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A2" w:rsidRPr="00CF29A2" w:rsidRDefault="00CF29A2" w:rsidP="0028265A">
      <w:pPr>
        <w:jc w:val="center"/>
        <w:rPr>
          <w:lang w:val="ru-RU"/>
        </w:rPr>
      </w:pPr>
      <w:bookmarkStart w:id="0" w:name="_GoBack"/>
      <w:bookmarkEnd w:id="0"/>
      <w:proofErr w:type="spellStart"/>
      <w:r>
        <w:rPr>
          <w:lang w:val="ru-RU"/>
        </w:rPr>
        <w:t>Міністерство</w:t>
      </w:r>
      <w:proofErr w:type="spellEnd"/>
      <w:r>
        <w:rPr>
          <w:lang w:val="ru-RU"/>
        </w:rPr>
        <w:t xml:space="preserve"> </w:t>
      </w:r>
      <w:proofErr w:type="spellStart"/>
      <w:r>
        <w:rPr>
          <w:lang w:val="ru-RU"/>
        </w:rPr>
        <w:t>освіти</w:t>
      </w:r>
      <w:proofErr w:type="spellEnd"/>
      <w:r>
        <w:rPr>
          <w:lang w:val="ru-RU"/>
        </w:rPr>
        <w:t xml:space="preserve"> </w:t>
      </w:r>
      <w:proofErr w:type="spellStart"/>
      <w:r>
        <w:rPr>
          <w:lang w:val="ru-RU"/>
        </w:rPr>
        <w:t>і</w:t>
      </w:r>
      <w:proofErr w:type="spellEnd"/>
      <w:r>
        <w:rPr>
          <w:lang w:val="ru-RU"/>
        </w:rPr>
        <w:t xml:space="preserve"> науки </w:t>
      </w:r>
      <w:proofErr w:type="spellStart"/>
      <w:r>
        <w:rPr>
          <w:lang w:val="ru-RU"/>
        </w:rPr>
        <w:t>України</w:t>
      </w:r>
      <w:proofErr w:type="spellEnd"/>
    </w:p>
    <w:p w:rsidR="00FA6D1C" w:rsidRPr="00CF29A2" w:rsidRDefault="0028265A" w:rsidP="0028265A">
      <w:pPr>
        <w:ind w:firstLine="720"/>
      </w:pPr>
      <w:r>
        <w:rPr>
          <w:lang w:val="ru-RU"/>
        </w:rPr>
        <w:t xml:space="preserve">                         </w:t>
      </w:r>
      <w:r w:rsidR="00FA6D1C" w:rsidRPr="00747D1C">
        <w:t>Херсонський державний університет</w:t>
      </w:r>
    </w:p>
    <w:p w:rsidR="00FA6D1C" w:rsidRPr="00857D74" w:rsidRDefault="00857D74" w:rsidP="00857D74">
      <w:pPr>
        <w:tabs>
          <w:tab w:val="center" w:pos="5037"/>
          <w:tab w:val="left" w:pos="7185"/>
        </w:tabs>
        <w:ind w:firstLine="720"/>
        <w:rPr>
          <w:lang w:val="ru-RU"/>
        </w:rPr>
      </w:pPr>
      <w:r>
        <w:rPr>
          <w:lang w:val="ru-RU"/>
        </w:rPr>
        <w:t xml:space="preserve">                            Кафедра практики </w:t>
      </w:r>
      <w:proofErr w:type="spellStart"/>
      <w:r>
        <w:rPr>
          <w:lang w:val="ru-RU"/>
        </w:rPr>
        <w:t>іноземних</w:t>
      </w:r>
      <w:proofErr w:type="spellEnd"/>
      <w:r>
        <w:rPr>
          <w:lang w:val="ru-RU"/>
        </w:rPr>
        <w:t xml:space="preserve"> </w:t>
      </w:r>
      <w:proofErr w:type="spellStart"/>
      <w:r>
        <w:rPr>
          <w:lang w:val="ru-RU"/>
        </w:rPr>
        <w:t>мов</w:t>
      </w:r>
      <w:proofErr w:type="spellEnd"/>
    </w:p>
    <w:p w:rsidR="00FA6D1C" w:rsidRDefault="00FA6D1C" w:rsidP="00CF29A2">
      <w:pPr>
        <w:ind w:firstLine="720"/>
        <w:jc w:val="center"/>
        <w:rPr>
          <w:b/>
        </w:rPr>
      </w:pPr>
    </w:p>
    <w:p w:rsidR="00747D1C" w:rsidRDefault="00747D1C" w:rsidP="00FA6D1C">
      <w:pPr>
        <w:ind w:firstLine="720"/>
        <w:jc w:val="center"/>
        <w:rPr>
          <w:b/>
        </w:rPr>
      </w:pPr>
    </w:p>
    <w:p w:rsidR="00DD0384" w:rsidRDefault="00DD0384" w:rsidP="00FA6D1C">
      <w:pPr>
        <w:ind w:firstLine="720"/>
        <w:jc w:val="center"/>
        <w:rPr>
          <w:b/>
        </w:rPr>
      </w:pPr>
    </w:p>
    <w:p w:rsidR="00DD0384" w:rsidRDefault="00DD0384" w:rsidP="00FA6D1C">
      <w:pPr>
        <w:ind w:firstLine="720"/>
        <w:jc w:val="center"/>
        <w:rPr>
          <w:b/>
        </w:rPr>
      </w:pPr>
    </w:p>
    <w:p w:rsidR="00DD0384" w:rsidRDefault="00DD0384" w:rsidP="00FA6D1C">
      <w:pPr>
        <w:ind w:firstLine="720"/>
        <w:jc w:val="center"/>
        <w:rPr>
          <w:b/>
        </w:rPr>
      </w:pPr>
    </w:p>
    <w:p w:rsidR="00DD0384" w:rsidRDefault="00DD0384" w:rsidP="00FA6D1C">
      <w:pPr>
        <w:ind w:firstLine="720"/>
        <w:jc w:val="center"/>
        <w:rPr>
          <w:b/>
        </w:rPr>
      </w:pPr>
    </w:p>
    <w:p w:rsidR="00DD0384" w:rsidRDefault="00DD0384" w:rsidP="00FA6D1C">
      <w:pPr>
        <w:ind w:firstLine="720"/>
        <w:jc w:val="center"/>
        <w:rPr>
          <w:b/>
        </w:rPr>
      </w:pPr>
    </w:p>
    <w:p w:rsidR="00DD0384" w:rsidRDefault="00DD0384" w:rsidP="00FA6D1C">
      <w:pPr>
        <w:ind w:firstLine="720"/>
        <w:jc w:val="center"/>
        <w:rPr>
          <w:b/>
        </w:rPr>
      </w:pPr>
    </w:p>
    <w:p w:rsidR="00747D1C" w:rsidRPr="00CF29A2" w:rsidRDefault="00747D1C" w:rsidP="00FA6D1C">
      <w:pPr>
        <w:ind w:firstLine="720"/>
        <w:jc w:val="center"/>
        <w:rPr>
          <w:b/>
          <w:sz w:val="24"/>
          <w:szCs w:val="24"/>
        </w:rPr>
      </w:pPr>
    </w:p>
    <w:p w:rsidR="00E26B2B" w:rsidRPr="005C62A7" w:rsidRDefault="00E26B2B" w:rsidP="00E26B2B">
      <w:pPr>
        <w:ind w:firstLine="720"/>
        <w:jc w:val="center"/>
        <w:rPr>
          <w:b/>
          <w:sz w:val="32"/>
          <w:szCs w:val="32"/>
          <w:u w:val="single"/>
        </w:rPr>
      </w:pPr>
      <w:r w:rsidRPr="005C62A7">
        <w:rPr>
          <w:b/>
          <w:sz w:val="32"/>
          <w:szCs w:val="32"/>
          <w:u w:val="single"/>
        </w:rPr>
        <w:t>«</w:t>
      </w:r>
      <w:r w:rsidR="0028265A">
        <w:rPr>
          <w:b/>
          <w:sz w:val="32"/>
          <w:szCs w:val="32"/>
          <w:u w:val="single"/>
        </w:rPr>
        <w:t xml:space="preserve">Іноземна мова (за </w:t>
      </w:r>
      <w:proofErr w:type="spellStart"/>
      <w:r w:rsidR="009365E6">
        <w:rPr>
          <w:b/>
          <w:sz w:val="32"/>
          <w:szCs w:val="32"/>
          <w:u w:val="single"/>
          <w:lang w:val="ru-RU"/>
        </w:rPr>
        <w:t>професійним</w:t>
      </w:r>
      <w:proofErr w:type="spellEnd"/>
      <w:r w:rsidR="009365E6">
        <w:rPr>
          <w:b/>
          <w:sz w:val="32"/>
          <w:szCs w:val="32"/>
          <w:u w:val="single"/>
          <w:lang w:val="ru-RU"/>
        </w:rPr>
        <w:t xml:space="preserve"> </w:t>
      </w:r>
      <w:proofErr w:type="spellStart"/>
      <w:r w:rsidR="009365E6">
        <w:rPr>
          <w:b/>
          <w:sz w:val="32"/>
          <w:szCs w:val="32"/>
          <w:u w:val="single"/>
          <w:lang w:val="ru-RU"/>
        </w:rPr>
        <w:t>спрямуванням</w:t>
      </w:r>
      <w:proofErr w:type="spellEnd"/>
      <w:r w:rsidR="009365E6">
        <w:rPr>
          <w:b/>
          <w:sz w:val="32"/>
          <w:szCs w:val="32"/>
          <w:u w:val="single"/>
          <w:lang w:val="ru-RU"/>
        </w:rPr>
        <w:t>)</w:t>
      </w:r>
      <w:r w:rsidR="0028265A">
        <w:rPr>
          <w:b/>
          <w:sz w:val="32"/>
          <w:szCs w:val="32"/>
          <w:u w:val="single"/>
        </w:rPr>
        <w:t>»</w:t>
      </w:r>
    </w:p>
    <w:p w:rsidR="00E26B2B" w:rsidRPr="00E26B2B" w:rsidRDefault="00E26B2B" w:rsidP="00E26B2B">
      <w:pPr>
        <w:keepNext/>
        <w:jc w:val="center"/>
        <w:outlineLvl w:val="0"/>
        <w:rPr>
          <w:sz w:val="24"/>
          <w:szCs w:val="24"/>
          <w:lang w:val="ru-RU"/>
        </w:rPr>
      </w:pPr>
      <w:r w:rsidRPr="00E26B2B">
        <w:rPr>
          <w:sz w:val="24"/>
          <w:szCs w:val="24"/>
        </w:rPr>
        <w:t xml:space="preserve"> </w:t>
      </w:r>
      <w:r w:rsidRPr="00E26B2B">
        <w:rPr>
          <w:sz w:val="24"/>
          <w:szCs w:val="24"/>
          <w:lang w:val="ru-RU"/>
        </w:rPr>
        <w:t>(</w:t>
      </w:r>
      <w:r w:rsidRPr="00E26B2B">
        <w:rPr>
          <w:sz w:val="24"/>
          <w:szCs w:val="24"/>
        </w:rPr>
        <w:t>назва навчальної дисципліни</w:t>
      </w:r>
      <w:r w:rsidRPr="00E26B2B">
        <w:rPr>
          <w:sz w:val="24"/>
          <w:szCs w:val="24"/>
          <w:lang w:val="ru-RU"/>
        </w:rPr>
        <w:t>)</w:t>
      </w:r>
    </w:p>
    <w:p w:rsidR="00E26B2B" w:rsidRPr="00E26B2B" w:rsidRDefault="00E26B2B" w:rsidP="00E26B2B">
      <w:pPr>
        <w:keepNext/>
        <w:jc w:val="center"/>
        <w:outlineLvl w:val="0"/>
        <w:rPr>
          <w:sz w:val="24"/>
          <w:szCs w:val="24"/>
        </w:rPr>
      </w:pPr>
    </w:p>
    <w:p w:rsidR="00747D1C" w:rsidRDefault="00747D1C" w:rsidP="00FA6D1C">
      <w:pPr>
        <w:ind w:firstLine="720"/>
        <w:jc w:val="center"/>
        <w:rPr>
          <w:b/>
        </w:rPr>
      </w:pPr>
    </w:p>
    <w:p w:rsidR="00747D1C" w:rsidRDefault="00747D1C" w:rsidP="00FA6D1C">
      <w:pPr>
        <w:ind w:firstLine="720"/>
        <w:jc w:val="center"/>
        <w:rPr>
          <w:b/>
        </w:rPr>
      </w:pPr>
    </w:p>
    <w:p w:rsidR="00FA6D1C" w:rsidRDefault="00FA6D1C" w:rsidP="00FA6D1C">
      <w:pPr>
        <w:ind w:firstLine="720"/>
        <w:jc w:val="center"/>
        <w:rPr>
          <w:b/>
        </w:rPr>
      </w:pPr>
    </w:p>
    <w:p w:rsidR="00747D1C" w:rsidRDefault="00747D1C" w:rsidP="00FA6D1C">
      <w:pPr>
        <w:ind w:firstLine="720"/>
        <w:jc w:val="center"/>
        <w:rPr>
          <w:b/>
        </w:rPr>
      </w:pPr>
    </w:p>
    <w:p w:rsidR="00747D1C" w:rsidRPr="00747D1C" w:rsidRDefault="00747D1C" w:rsidP="00E26B2B">
      <w:pPr>
        <w:rPr>
          <w:b/>
        </w:rPr>
      </w:pPr>
    </w:p>
    <w:p w:rsidR="00E26B2B" w:rsidRPr="00E26B2B" w:rsidRDefault="00E26B2B" w:rsidP="00E26B2B">
      <w:pPr>
        <w:keepNext/>
        <w:jc w:val="center"/>
        <w:outlineLvl w:val="0"/>
        <w:rPr>
          <w:b/>
          <w:caps/>
          <w:sz w:val="24"/>
          <w:szCs w:val="24"/>
        </w:rPr>
      </w:pPr>
      <w:r w:rsidRPr="00E26B2B">
        <w:rPr>
          <w:b/>
          <w:caps/>
          <w:sz w:val="24"/>
          <w:szCs w:val="24"/>
        </w:rPr>
        <w:t>Програма</w:t>
      </w:r>
    </w:p>
    <w:p w:rsidR="00E26B2B" w:rsidRPr="00E26B2B" w:rsidRDefault="00E26B2B" w:rsidP="00E26B2B">
      <w:pPr>
        <w:jc w:val="center"/>
        <w:rPr>
          <w:b/>
          <w:sz w:val="24"/>
          <w:szCs w:val="24"/>
        </w:rPr>
      </w:pPr>
      <w:r w:rsidRPr="00E26B2B">
        <w:rPr>
          <w:b/>
          <w:sz w:val="24"/>
          <w:szCs w:val="24"/>
        </w:rPr>
        <w:t xml:space="preserve">навчальної дисципліни </w:t>
      </w:r>
    </w:p>
    <w:p w:rsidR="00E26B2B" w:rsidRPr="00E26B2B" w:rsidRDefault="00E26B2B" w:rsidP="00E26B2B">
      <w:pPr>
        <w:keepNext/>
        <w:jc w:val="center"/>
        <w:outlineLvl w:val="0"/>
        <w:rPr>
          <w:sz w:val="24"/>
          <w:szCs w:val="24"/>
        </w:rPr>
      </w:pPr>
    </w:p>
    <w:p w:rsidR="00E26B2B" w:rsidRPr="00E26B2B" w:rsidRDefault="00E26B2B" w:rsidP="00E26B2B">
      <w:pPr>
        <w:ind w:left="2160"/>
        <w:rPr>
          <w:b/>
          <w:sz w:val="24"/>
          <w:szCs w:val="24"/>
          <w:lang w:val="ru-RU"/>
        </w:rPr>
      </w:pPr>
      <w:r w:rsidRPr="00E26B2B">
        <w:rPr>
          <w:b/>
          <w:sz w:val="24"/>
          <w:szCs w:val="24"/>
        </w:rPr>
        <w:t xml:space="preserve">підготовки </w:t>
      </w:r>
      <w:r w:rsidRPr="00E26B2B">
        <w:rPr>
          <w:b/>
          <w:sz w:val="24"/>
          <w:szCs w:val="24"/>
          <w:u w:val="single"/>
          <w:lang w:val="ru-RU"/>
        </w:rPr>
        <w:t>__________</w:t>
      </w:r>
      <w:r w:rsidRPr="00E26B2B">
        <w:rPr>
          <w:b/>
          <w:sz w:val="24"/>
          <w:szCs w:val="24"/>
          <w:u w:val="single"/>
        </w:rPr>
        <w:t>__бакалавр</w:t>
      </w:r>
      <w:r w:rsidRPr="00E26B2B">
        <w:rPr>
          <w:b/>
          <w:sz w:val="24"/>
          <w:szCs w:val="24"/>
          <w:u w:val="single"/>
          <w:lang w:val="ru-RU"/>
        </w:rPr>
        <w:t>а</w:t>
      </w:r>
      <w:r w:rsidRPr="00E26B2B">
        <w:rPr>
          <w:b/>
          <w:sz w:val="24"/>
          <w:szCs w:val="24"/>
          <w:u w:val="single"/>
        </w:rPr>
        <w:t>_________________</w:t>
      </w:r>
    </w:p>
    <w:p w:rsidR="00E26B2B" w:rsidRPr="00E26B2B" w:rsidRDefault="00E26B2B" w:rsidP="00E26B2B">
      <w:pPr>
        <w:ind w:left="3576"/>
        <w:rPr>
          <w:b/>
          <w:sz w:val="24"/>
          <w:szCs w:val="24"/>
        </w:rPr>
      </w:pPr>
      <w:r w:rsidRPr="00E26B2B">
        <w:rPr>
          <w:b/>
          <w:sz w:val="24"/>
          <w:szCs w:val="24"/>
        </w:rPr>
        <w:t>(назва ступеня вищої освіти)</w:t>
      </w:r>
    </w:p>
    <w:p w:rsidR="00E26B2B" w:rsidRPr="00E26B2B" w:rsidRDefault="00E26B2B" w:rsidP="00E26B2B">
      <w:pPr>
        <w:tabs>
          <w:tab w:val="left" w:pos="8280"/>
          <w:tab w:val="left" w:pos="8460"/>
        </w:tabs>
        <w:ind w:left="2160"/>
        <w:rPr>
          <w:b/>
          <w:sz w:val="24"/>
          <w:szCs w:val="24"/>
        </w:rPr>
      </w:pPr>
      <w:r w:rsidRPr="00E26B2B">
        <w:rPr>
          <w:b/>
          <w:sz w:val="24"/>
          <w:szCs w:val="24"/>
        </w:rPr>
        <w:t>спеціальності _____</w:t>
      </w:r>
      <w:r>
        <w:rPr>
          <w:b/>
          <w:sz w:val="24"/>
          <w:szCs w:val="24"/>
          <w:u w:val="single"/>
        </w:rPr>
        <w:t>292 Міжнародні економічні відносини</w:t>
      </w:r>
    </w:p>
    <w:p w:rsidR="00E26B2B" w:rsidRPr="00E26B2B" w:rsidRDefault="00E26B2B" w:rsidP="00E26B2B">
      <w:pPr>
        <w:jc w:val="center"/>
        <w:rPr>
          <w:b/>
          <w:sz w:val="24"/>
          <w:szCs w:val="24"/>
        </w:rPr>
      </w:pPr>
      <w:r w:rsidRPr="00E26B2B">
        <w:rPr>
          <w:b/>
          <w:sz w:val="24"/>
          <w:szCs w:val="24"/>
        </w:rPr>
        <w:t>(шифр і назва спеціальності)</w:t>
      </w:r>
    </w:p>
    <w:p w:rsidR="00E26B2B" w:rsidRPr="009365E6" w:rsidRDefault="009365E6" w:rsidP="00E26B2B">
      <w:pPr>
        <w:jc w:val="center"/>
        <w:rPr>
          <w:b/>
          <w:sz w:val="24"/>
          <w:szCs w:val="24"/>
          <w:lang w:val="ru-RU"/>
        </w:rPr>
      </w:pPr>
      <w:r>
        <w:rPr>
          <w:b/>
          <w:sz w:val="24"/>
          <w:szCs w:val="24"/>
          <w:lang w:val="ru-RU"/>
        </w:rPr>
        <w:t xml:space="preserve">(Шифр за ОПП </w:t>
      </w:r>
      <w:r w:rsidRPr="009365E6">
        <w:rPr>
          <w:b/>
          <w:sz w:val="24"/>
          <w:szCs w:val="24"/>
          <w:u w:val="single"/>
          <w:lang w:val="ru-RU"/>
        </w:rPr>
        <w:t>1.3.4</w:t>
      </w:r>
      <w:r>
        <w:rPr>
          <w:b/>
          <w:sz w:val="24"/>
          <w:szCs w:val="24"/>
          <w:lang w:val="ru-RU"/>
        </w:rPr>
        <w:t>)</w:t>
      </w:r>
    </w:p>
    <w:p w:rsidR="00E26B2B" w:rsidRPr="00E26B2B" w:rsidRDefault="00E26B2B" w:rsidP="00E26B2B">
      <w:pPr>
        <w:jc w:val="center"/>
        <w:rPr>
          <w:b/>
          <w:sz w:val="24"/>
          <w:szCs w:val="24"/>
        </w:rPr>
      </w:pPr>
    </w:p>
    <w:p w:rsidR="00E26B2B" w:rsidRPr="00E26B2B" w:rsidRDefault="00E26B2B" w:rsidP="00E26B2B">
      <w:pPr>
        <w:jc w:val="center"/>
        <w:rPr>
          <w:sz w:val="24"/>
          <w:szCs w:val="24"/>
        </w:rPr>
      </w:pPr>
    </w:p>
    <w:p w:rsidR="000D6717" w:rsidRPr="00E26B2B"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FA6D1C">
      <w:pPr>
        <w:ind w:firstLine="720"/>
        <w:jc w:val="center"/>
        <w:rPr>
          <w:b/>
        </w:rPr>
      </w:pPr>
    </w:p>
    <w:p w:rsidR="000D6717" w:rsidRPr="00A46A4A" w:rsidRDefault="000D6717" w:rsidP="00747D1C">
      <w:pPr>
        <w:rPr>
          <w:b/>
        </w:rPr>
      </w:pPr>
    </w:p>
    <w:p w:rsidR="000D6717" w:rsidRPr="00A46A4A" w:rsidRDefault="000D6717" w:rsidP="00FA6D1C">
      <w:pPr>
        <w:ind w:firstLine="720"/>
        <w:jc w:val="center"/>
        <w:rPr>
          <w:b/>
        </w:rPr>
      </w:pPr>
    </w:p>
    <w:p w:rsidR="0028265A" w:rsidRPr="000F23FC" w:rsidRDefault="0028265A" w:rsidP="00747D1C">
      <w:pPr>
        <w:ind w:firstLine="720"/>
        <w:jc w:val="center"/>
        <w:rPr>
          <w:b/>
        </w:rPr>
      </w:pPr>
    </w:p>
    <w:p w:rsidR="00747D1C" w:rsidRDefault="0028265A" w:rsidP="00747D1C">
      <w:pPr>
        <w:ind w:firstLine="720"/>
        <w:jc w:val="center"/>
        <w:rPr>
          <w:b/>
          <w:lang w:val="ru-RU"/>
        </w:rPr>
      </w:pPr>
      <w:r>
        <w:rPr>
          <w:b/>
          <w:lang w:val="ru-RU"/>
        </w:rPr>
        <w:t>2019</w:t>
      </w:r>
      <w:r w:rsidR="000D6717">
        <w:rPr>
          <w:b/>
          <w:lang w:val="ru-RU"/>
        </w:rPr>
        <w:t xml:space="preserve"> </w:t>
      </w:r>
      <w:proofErr w:type="spellStart"/>
      <w:r w:rsidR="000D6717">
        <w:rPr>
          <w:b/>
          <w:lang w:val="ru-RU"/>
        </w:rPr>
        <w:t>рік</w:t>
      </w:r>
      <w:proofErr w:type="spellEnd"/>
    </w:p>
    <w:p w:rsidR="005C62A7" w:rsidRDefault="005C62A7" w:rsidP="005C62A7">
      <w:pPr>
        <w:ind w:left="540" w:hanging="180"/>
        <w:rPr>
          <w:b/>
          <w:sz w:val="24"/>
          <w:szCs w:val="24"/>
        </w:rPr>
      </w:pPr>
    </w:p>
    <w:p w:rsidR="00DD0384" w:rsidRDefault="00DD0384" w:rsidP="00E26B2B">
      <w:pPr>
        <w:rPr>
          <w:b/>
          <w:sz w:val="24"/>
          <w:szCs w:val="24"/>
        </w:rPr>
      </w:pPr>
    </w:p>
    <w:p w:rsidR="005C62A7" w:rsidRPr="005C62A7" w:rsidRDefault="005C62A7" w:rsidP="00E26B2B">
      <w:pPr>
        <w:rPr>
          <w:sz w:val="24"/>
          <w:szCs w:val="24"/>
        </w:rPr>
      </w:pPr>
      <w:r w:rsidRPr="005C62A7">
        <w:rPr>
          <w:b/>
          <w:sz w:val="24"/>
          <w:szCs w:val="24"/>
        </w:rPr>
        <w:lastRenderedPageBreak/>
        <w:t>РОЗРОБЛЕНО ТА ВНЕСЕНО</w:t>
      </w:r>
      <w:r w:rsidRPr="005C62A7">
        <w:rPr>
          <w:sz w:val="24"/>
          <w:szCs w:val="24"/>
        </w:rPr>
        <w:t>: __</w:t>
      </w:r>
      <w:r w:rsidRPr="005C62A7">
        <w:rPr>
          <w:sz w:val="24"/>
          <w:szCs w:val="24"/>
          <w:u w:val="single"/>
        </w:rPr>
        <w:t>ХЕРСОНСЬКИЙ ДЕРЖАВНИЙ УНІВЕРСИТЕТ</w:t>
      </w:r>
      <w:r w:rsidRPr="005C62A7">
        <w:rPr>
          <w:sz w:val="24"/>
          <w:szCs w:val="24"/>
        </w:rPr>
        <w:t>_</w:t>
      </w:r>
    </w:p>
    <w:p w:rsidR="005C62A7" w:rsidRPr="005C62A7" w:rsidRDefault="005C62A7" w:rsidP="005C62A7">
      <w:pPr>
        <w:ind w:left="360"/>
        <w:jc w:val="center"/>
        <w:rPr>
          <w:sz w:val="24"/>
          <w:szCs w:val="24"/>
        </w:rPr>
      </w:pPr>
      <w:r w:rsidRPr="005C62A7">
        <w:rPr>
          <w:sz w:val="24"/>
          <w:szCs w:val="24"/>
        </w:rPr>
        <w:t>(повне найменування вищого навчального закладу)</w:t>
      </w:r>
    </w:p>
    <w:p w:rsidR="005C62A7" w:rsidRPr="005C62A7" w:rsidRDefault="005C62A7" w:rsidP="005C62A7">
      <w:pPr>
        <w:ind w:left="360"/>
        <w:rPr>
          <w:sz w:val="24"/>
          <w:szCs w:val="24"/>
        </w:rPr>
      </w:pPr>
    </w:p>
    <w:p w:rsidR="00747D1C" w:rsidRDefault="00747D1C" w:rsidP="00747D1C">
      <w:pPr>
        <w:jc w:val="both"/>
        <w:rPr>
          <w:b/>
          <w:lang w:val="ru-RU"/>
        </w:rPr>
      </w:pPr>
    </w:p>
    <w:p w:rsidR="00747D1C" w:rsidRDefault="00747D1C" w:rsidP="00747D1C">
      <w:pPr>
        <w:jc w:val="both"/>
        <w:rPr>
          <w:b/>
          <w:lang w:val="ru-RU"/>
        </w:rPr>
      </w:pPr>
    </w:p>
    <w:p w:rsidR="000D6717" w:rsidRPr="005C62A7" w:rsidRDefault="000D6717" w:rsidP="00747D1C">
      <w:pPr>
        <w:jc w:val="both"/>
        <w:rPr>
          <w:b/>
          <w:sz w:val="24"/>
          <w:szCs w:val="24"/>
          <w:lang w:val="ru-RU"/>
        </w:rPr>
      </w:pPr>
      <w:r w:rsidRPr="005C62A7">
        <w:rPr>
          <w:b/>
          <w:sz w:val="24"/>
          <w:szCs w:val="24"/>
          <w:lang w:val="ru-RU"/>
        </w:rPr>
        <w:t>РОЗРОБНИК ПРОГРАМИ</w:t>
      </w:r>
      <w:r w:rsidR="00747D1C" w:rsidRPr="005C62A7">
        <w:rPr>
          <w:b/>
          <w:sz w:val="24"/>
          <w:szCs w:val="24"/>
          <w:lang w:val="ru-RU"/>
        </w:rPr>
        <w:t>:</w:t>
      </w:r>
    </w:p>
    <w:p w:rsidR="000D6717" w:rsidRPr="005C62A7" w:rsidRDefault="0028265A" w:rsidP="00747D1C">
      <w:pPr>
        <w:jc w:val="both"/>
        <w:rPr>
          <w:sz w:val="24"/>
          <w:szCs w:val="24"/>
          <w:lang w:val="ru-RU"/>
        </w:rPr>
      </w:pPr>
      <w:proofErr w:type="spellStart"/>
      <w:r>
        <w:rPr>
          <w:b/>
          <w:sz w:val="24"/>
          <w:szCs w:val="24"/>
          <w:lang w:val="ru-RU"/>
        </w:rPr>
        <w:t>Федяєва</w:t>
      </w:r>
      <w:proofErr w:type="spellEnd"/>
      <w:r>
        <w:rPr>
          <w:b/>
          <w:sz w:val="24"/>
          <w:szCs w:val="24"/>
          <w:lang w:val="ru-RU"/>
        </w:rPr>
        <w:t xml:space="preserve"> Марія </w:t>
      </w:r>
      <w:proofErr w:type="spellStart"/>
      <w:r>
        <w:rPr>
          <w:b/>
          <w:sz w:val="24"/>
          <w:szCs w:val="24"/>
          <w:lang w:val="ru-RU"/>
        </w:rPr>
        <w:t>Сергіївна</w:t>
      </w:r>
      <w:proofErr w:type="spellEnd"/>
      <w:r w:rsidR="000D6717" w:rsidRPr="005C62A7">
        <w:rPr>
          <w:b/>
          <w:sz w:val="24"/>
          <w:szCs w:val="24"/>
          <w:lang w:val="ru-RU"/>
        </w:rPr>
        <w:t xml:space="preserve"> </w:t>
      </w:r>
      <w:r>
        <w:rPr>
          <w:sz w:val="24"/>
          <w:szCs w:val="24"/>
          <w:lang w:val="ru-RU"/>
        </w:rPr>
        <w:t>доцент</w:t>
      </w:r>
      <w:r w:rsidR="000D6717" w:rsidRPr="005C62A7">
        <w:rPr>
          <w:sz w:val="24"/>
          <w:szCs w:val="24"/>
          <w:lang w:val="ru-RU"/>
        </w:rPr>
        <w:t xml:space="preserve"> </w:t>
      </w:r>
      <w:proofErr w:type="spellStart"/>
      <w:r w:rsidR="000D6717" w:rsidRPr="005C62A7">
        <w:rPr>
          <w:sz w:val="24"/>
          <w:szCs w:val="24"/>
          <w:lang w:val="ru-RU"/>
        </w:rPr>
        <w:t>кафедри</w:t>
      </w:r>
      <w:proofErr w:type="spellEnd"/>
      <w:r w:rsidR="000D6717" w:rsidRPr="005C62A7">
        <w:rPr>
          <w:sz w:val="24"/>
          <w:szCs w:val="24"/>
          <w:lang w:val="ru-RU"/>
        </w:rPr>
        <w:t xml:space="preserve"> </w:t>
      </w:r>
      <w:proofErr w:type="spellStart"/>
      <w:r w:rsidR="000D6717" w:rsidRPr="005C62A7">
        <w:rPr>
          <w:sz w:val="24"/>
          <w:szCs w:val="24"/>
          <w:lang w:val="ru-RU"/>
        </w:rPr>
        <w:t>економічної</w:t>
      </w:r>
      <w:proofErr w:type="spellEnd"/>
      <w:r w:rsidR="000D6717" w:rsidRPr="005C62A7">
        <w:rPr>
          <w:sz w:val="24"/>
          <w:szCs w:val="24"/>
          <w:lang w:val="ru-RU"/>
        </w:rPr>
        <w:t xml:space="preserve"> </w:t>
      </w:r>
      <w:proofErr w:type="spellStart"/>
      <w:r w:rsidR="000D6717" w:rsidRPr="005C62A7">
        <w:rPr>
          <w:sz w:val="24"/>
          <w:szCs w:val="24"/>
          <w:lang w:val="ru-RU"/>
        </w:rPr>
        <w:t>теорії</w:t>
      </w:r>
      <w:proofErr w:type="spellEnd"/>
      <w:r w:rsidR="000D6717" w:rsidRPr="005C62A7">
        <w:rPr>
          <w:sz w:val="24"/>
          <w:szCs w:val="24"/>
          <w:lang w:val="ru-RU"/>
        </w:rPr>
        <w:t xml:space="preserve"> факультету </w:t>
      </w:r>
      <w:proofErr w:type="spellStart"/>
      <w:r w:rsidR="000D6717" w:rsidRPr="005C62A7">
        <w:rPr>
          <w:sz w:val="24"/>
          <w:szCs w:val="24"/>
          <w:lang w:val="ru-RU"/>
        </w:rPr>
        <w:t>економіки</w:t>
      </w:r>
      <w:proofErr w:type="spellEnd"/>
      <w:r w:rsidR="000D6717" w:rsidRPr="005C62A7">
        <w:rPr>
          <w:sz w:val="24"/>
          <w:szCs w:val="24"/>
          <w:lang w:val="ru-RU"/>
        </w:rPr>
        <w:t xml:space="preserve"> </w:t>
      </w:r>
      <w:proofErr w:type="spellStart"/>
      <w:r w:rsidR="000D6717" w:rsidRPr="005C62A7">
        <w:rPr>
          <w:sz w:val="24"/>
          <w:szCs w:val="24"/>
          <w:lang w:val="ru-RU"/>
        </w:rPr>
        <w:t>і</w:t>
      </w:r>
      <w:proofErr w:type="spellEnd"/>
      <w:r w:rsidR="000D6717" w:rsidRPr="005C62A7">
        <w:rPr>
          <w:sz w:val="24"/>
          <w:szCs w:val="24"/>
          <w:lang w:val="ru-RU"/>
        </w:rPr>
        <w:t xml:space="preserve"> менеджменту</w:t>
      </w:r>
      <w:r w:rsidR="00DD0384">
        <w:rPr>
          <w:sz w:val="24"/>
          <w:szCs w:val="24"/>
          <w:lang w:val="ru-RU"/>
        </w:rPr>
        <w:t xml:space="preserve"> ХДУ</w:t>
      </w:r>
      <w:r w:rsidR="000D6717" w:rsidRPr="005C62A7">
        <w:rPr>
          <w:sz w:val="24"/>
          <w:szCs w:val="24"/>
          <w:lang w:val="ru-RU"/>
        </w:rPr>
        <w:t xml:space="preserve">, </w:t>
      </w:r>
      <w:r>
        <w:rPr>
          <w:sz w:val="24"/>
          <w:szCs w:val="24"/>
          <w:lang w:val="ru-RU"/>
        </w:rPr>
        <w:t xml:space="preserve">кандидат </w:t>
      </w:r>
      <w:proofErr w:type="spellStart"/>
      <w:r>
        <w:rPr>
          <w:sz w:val="24"/>
          <w:szCs w:val="24"/>
          <w:lang w:val="ru-RU"/>
        </w:rPr>
        <w:t>економічних</w:t>
      </w:r>
      <w:proofErr w:type="spellEnd"/>
      <w:r>
        <w:rPr>
          <w:sz w:val="24"/>
          <w:szCs w:val="24"/>
          <w:lang w:val="ru-RU"/>
        </w:rPr>
        <w:t xml:space="preserve"> наук</w:t>
      </w:r>
      <w:r w:rsidR="00922B06" w:rsidRPr="005C62A7">
        <w:rPr>
          <w:sz w:val="24"/>
          <w:szCs w:val="24"/>
          <w:lang w:val="ru-RU"/>
        </w:rPr>
        <w:t>.</w:t>
      </w:r>
    </w:p>
    <w:p w:rsidR="000D6717" w:rsidRPr="005C62A7" w:rsidRDefault="000D6717" w:rsidP="00922B06">
      <w:pPr>
        <w:ind w:firstLine="720"/>
        <w:jc w:val="both"/>
        <w:rPr>
          <w:b/>
          <w:sz w:val="24"/>
          <w:szCs w:val="24"/>
          <w:lang w:val="ru-RU"/>
        </w:rPr>
      </w:pPr>
    </w:p>
    <w:p w:rsidR="000D6717" w:rsidRDefault="000D6717" w:rsidP="000D6717">
      <w:pPr>
        <w:ind w:firstLine="720"/>
        <w:rPr>
          <w:b/>
          <w:lang w:val="ru-RU"/>
        </w:rPr>
      </w:pPr>
    </w:p>
    <w:p w:rsidR="000D6717" w:rsidRDefault="000D6717" w:rsidP="000D6717">
      <w:pPr>
        <w:ind w:firstLine="720"/>
        <w:rPr>
          <w:b/>
          <w:lang w:val="ru-RU"/>
        </w:rPr>
      </w:pPr>
    </w:p>
    <w:p w:rsidR="00DD0384" w:rsidRDefault="00DD0384" w:rsidP="000D6717">
      <w:pPr>
        <w:ind w:firstLine="720"/>
        <w:rPr>
          <w:b/>
          <w:lang w:val="ru-RU"/>
        </w:rPr>
      </w:pPr>
    </w:p>
    <w:p w:rsidR="00DD0384" w:rsidRDefault="00DD0384" w:rsidP="000D6717">
      <w:pPr>
        <w:ind w:firstLine="720"/>
        <w:rPr>
          <w:b/>
          <w:lang w:val="ru-RU"/>
        </w:rPr>
      </w:pPr>
    </w:p>
    <w:p w:rsidR="000D6717" w:rsidRDefault="000D6717" w:rsidP="000D6717">
      <w:pPr>
        <w:ind w:firstLine="720"/>
        <w:rPr>
          <w:b/>
          <w:lang w:val="ru-RU"/>
        </w:rPr>
      </w:pPr>
    </w:p>
    <w:p w:rsidR="000D6717" w:rsidRPr="00922B06" w:rsidRDefault="007810E8" w:rsidP="007810E8">
      <w:pPr>
        <w:ind w:firstLine="720"/>
        <w:rPr>
          <w:lang w:val="ru-RU"/>
        </w:rPr>
      </w:pPr>
      <w:r>
        <w:rPr>
          <w:lang w:val="ru-RU"/>
        </w:rPr>
        <w:t xml:space="preserve">                                </w:t>
      </w:r>
      <w:proofErr w:type="spellStart"/>
      <w:r w:rsidR="000D6717" w:rsidRPr="00922B06">
        <w:rPr>
          <w:lang w:val="ru-RU"/>
        </w:rPr>
        <w:t>Затверджена</w:t>
      </w:r>
      <w:proofErr w:type="spellEnd"/>
    </w:p>
    <w:p w:rsidR="000D6717" w:rsidRPr="00922B06" w:rsidRDefault="007810E8" w:rsidP="007810E8">
      <w:pPr>
        <w:ind w:firstLine="720"/>
        <w:rPr>
          <w:lang w:val="ru-RU"/>
        </w:rPr>
      </w:pPr>
      <w:r>
        <w:rPr>
          <w:lang w:val="ru-RU"/>
        </w:rPr>
        <w:t xml:space="preserve">                                </w:t>
      </w:r>
      <w:proofErr w:type="spellStart"/>
      <w:r w:rsidR="000D6717" w:rsidRPr="00922B06">
        <w:rPr>
          <w:lang w:val="ru-RU"/>
        </w:rPr>
        <w:t>Вченою</w:t>
      </w:r>
      <w:proofErr w:type="spellEnd"/>
      <w:r w:rsidR="000D6717" w:rsidRPr="00922B06">
        <w:rPr>
          <w:lang w:val="ru-RU"/>
        </w:rPr>
        <w:t xml:space="preserve"> радою ХДУ</w:t>
      </w:r>
    </w:p>
    <w:p w:rsidR="000D6717" w:rsidRPr="00922B06" w:rsidRDefault="00EB6B64" w:rsidP="00C93936">
      <w:pPr>
        <w:ind w:firstLine="720"/>
        <w:jc w:val="center"/>
        <w:rPr>
          <w:lang w:val="ru-RU"/>
        </w:rPr>
      </w:pPr>
      <w:r>
        <w:rPr>
          <w:lang w:val="ru-RU"/>
        </w:rPr>
        <w:t xml:space="preserve">         </w:t>
      </w:r>
      <w:r w:rsidR="000D6717" w:rsidRPr="00922B06">
        <w:rPr>
          <w:lang w:val="ru-RU"/>
        </w:rPr>
        <w:t>Протоко</w:t>
      </w:r>
      <w:r w:rsidR="00C93936">
        <w:rPr>
          <w:lang w:val="ru-RU"/>
        </w:rPr>
        <w:t>л №</w:t>
      </w:r>
      <w:proofErr w:type="spellStart"/>
      <w:r w:rsidR="00C93936">
        <w:rPr>
          <w:lang w:val="ru-RU"/>
        </w:rPr>
        <w:t>____від</w:t>
      </w:r>
      <w:proofErr w:type="spellEnd"/>
      <w:r w:rsidR="00C93936">
        <w:rPr>
          <w:lang w:val="ru-RU"/>
        </w:rPr>
        <w:t xml:space="preserve"> «____»____</w:t>
      </w:r>
      <w:r w:rsidR="0028265A">
        <w:rPr>
          <w:lang w:val="ru-RU"/>
        </w:rPr>
        <w:t>2019</w:t>
      </w:r>
      <w:r w:rsidR="00922B06" w:rsidRPr="00922B06">
        <w:rPr>
          <w:lang w:val="ru-RU"/>
        </w:rPr>
        <w:t xml:space="preserve"> р.</w:t>
      </w:r>
    </w:p>
    <w:p w:rsidR="00922B06" w:rsidRPr="00922B06" w:rsidRDefault="00922B06" w:rsidP="000D6717">
      <w:pPr>
        <w:ind w:firstLine="720"/>
        <w:jc w:val="right"/>
        <w:rPr>
          <w:lang w:val="ru-RU"/>
        </w:rPr>
      </w:pPr>
    </w:p>
    <w:p w:rsidR="00922B06" w:rsidRPr="00922B06" w:rsidRDefault="00922B06" w:rsidP="000D6717">
      <w:pPr>
        <w:ind w:firstLine="720"/>
        <w:jc w:val="right"/>
        <w:rPr>
          <w:lang w:val="ru-RU"/>
        </w:rPr>
      </w:pPr>
    </w:p>
    <w:p w:rsidR="00922B06" w:rsidRPr="00922B06" w:rsidRDefault="007810E8" w:rsidP="007810E8">
      <w:pPr>
        <w:ind w:firstLine="720"/>
        <w:rPr>
          <w:lang w:val="ru-RU"/>
        </w:rPr>
      </w:pPr>
      <w:r>
        <w:rPr>
          <w:lang w:val="ru-RU"/>
        </w:rPr>
        <w:t xml:space="preserve">                                 </w:t>
      </w:r>
      <w:proofErr w:type="spellStart"/>
      <w:r w:rsidR="00922B06" w:rsidRPr="00922B06">
        <w:rPr>
          <w:lang w:val="ru-RU"/>
        </w:rPr>
        <w:t>Погоджено</w:t>
      </w:r>
      <w:proofErr w:type="spellEnd"/>
    </w:p>
    <w:p w:rsidR="00922B06" w:rsidRPr="00922B06" w:rsidRDefault="007810E8" w:rsidP="007810E8">
      <w:pPr>
        <w:ind w:firstLine="720"/>
        <w:rPr>
          <w:lang w:val="ru-RU"/>
        </w:rPr>
      </w:pPr>
      <w:r>
        <w:rPr>
          <w:lang w:val="ru-RU"/>
        </w:rPr>
        <w:t xml:space="preserve">                                 </w:t>
      </w:r>
      <w:r w:rsidR="00922B06" w:rsidRPr="00922B06">
        <w:rPr>
          <w:lang w:val="ru-RU"/>
        </w:rPr>
        <w:t>НМР ХДУ</w:t>
      </w:r>
    </w:p>
    <w:p w:rsidR="00922B06" w:rsidRPr="00922B06" w:rsidRDefault="00C93936" w:rsidP="00C93936">
      <w:pPr>
        <w:ind w:firstLine="720"/>
        <w:rPr>
          <w:lang w:val="ru-RU"/>
        </w:rPr>
      </w:pPr>
      <w:r>
        <w:rPr>
          <w:lang w:val="ru-RU"/>
        </w:rPr>
        <w:t xml:space="preserve">                                 Протокол №  </w:t>
      </w:r>
      <w:proofErr w:type="spellStart"/>
      <w:r>
        <w:rPr>
          <w:lang w:val="ru-RU"/>
        </w:rPr>
        <w:t>від</w:t>
      </w:r>
      <w:proofErr w:type="spellEnd"/>
      <w:r>
        <w:rPr>
          <w:lang w:val="ru-RU"/>
        </w:rPr>
        <w:t xml:space="preserve"> «</w:t>
      </w:r>
      <w:r w:rsidR="0028265A">
        <w:rPr>
          <w:u w:val="single"/>
          <w:lang w:val="ru-RU"/>
        </w:rPr>
        <w:t xml:space="preserve">  </w:t>
      </w:r>
      <w:r>
        <w:rPr>
          <w:lang w:val="ru-RU"/>
        </w:rPr>
        <w:t xml:space="preserve">» </w:t>
      </w:r>
      <w:r w:rsidR="0028265A">
        <w:rPr>
          <w:lang w:val="ru-RU"/>
        </w:rPr>
        <w:t>2019</w:t>
      </w:r>
      <w:r w:rsidR="00922B06" w:rsidRPr="00922B06">
        <w:rPr>
          <w:lang w:val="ru-RU"/>
        </w:rPr>
        <w:t xml:space="preserve"> р.</w:t>
      </w:r>
    </w:p>
    <w:p w:rsidR="00922B06" w:rsidRPr="00922B06" w:rsidRDefault="00922B06" w:rsidP="000D6717">
      <w:pPr>
        <w:ind w:firstLine="720"/>
        <w:jc w:val="right"/>
        <w:rPr>
          <w:lang w:val="ru-RU"/>
        </w:rPr>
      </w:pPr>
    </w:p>
    <w:p w:rsidR="00922B06" w:rsidRPr="00922B06" w:rsidRDefault="00922B06" w:rsidP="000D6717">
      <w:pPr>
        <w:ind w:firstLine="720"/>
        <w:jc w:val="right"/>
        <w:rPr>
          <w:lang w:val="ru-RU"/>
        </w:rPr>
      </w:pPr>
    </w:p>
    <w:p w:rsidR="00922B06" w:rsidRPr="00922B06" w:rsidRDefault="007810E8" w:rsidP="007810E8">
      <w:pPr>
        <w:ind w:firstLine="720"/>
        <w:rPr>
          <w:lang w:val="ru-RU"/>
        </w:rPr>
      </w:pPr>
      <w:r>
        <w:rPr>
          <w:lang w:val="ru-RU"/>
        </w:rPr>
        <w:t xml:space="preserve">                                 </w:t>
      </w:r>
      <w:proofErr w:type="spellStart"/>
      <w:r w:rsidR="00922B06" w:rsidRPr="00922B06">
        <w:rPr>
          <w:lang w:val="ru-RU"/>
        </w:rPr>
        <w:t>Розглянута</w:t>
      </w:r>
      <w:proofErr w:type="spellEnd"/>
      <w:r w:rsidR="00922B06" w:rsidRPr="00922B06">
        <w:rPr>
          <w:lang w:val="ru-RU"/>
        </w:rPr>
        <w:t xml:space="preserve"> на</w:t>
      </w:r>
    </w:p>
    <w:p w:rsidR="00922B06" w:rsidRPr="00922B06" w:rsidRDefault="007810E8" w:rsidP="007810E8">
      <w:pPr>
        <w:ind w:firstLine="720"/>
        <w:rPr>
          <w:lang w:val="ru-RU"/>
        </w:rPr>
      </w:pPr>
      <w:r>
        <w:rPr>
          <w:lang w:val="ru-RU"/>
        </w:rPr>
        <w:t xml:space="preserve">                                 </w:t>
      </w:r>
      <w:proofErr w:type="spellStart"/>
      <w:r>
        <w:rPr>
          <w:lang w:val="ru-RU"/>
        </w:rPr>
        <w:t>з</w:t>
      </w:r>
      <w:r w:rsidR="00922B06" w:rsidRPr="00922B06">
        <w:rPr>
          <w:lang w:val="ru-RU"/>
        </w:rPr>
        <w:t>асіданні</w:t>
      </w:r>
      <w:proofErr w:type="spellEnd"/>
      <w:r w:rsidR="00922B06" w:rsidRPr="00922B06">
        <w:rPr>
          <w:lang w:val="ru-RU"/>
        </w:rPr>
        <w:t xml:space="preserve"> </w:t>
      </w:r>
      <w:proofErr w:type="spellStart"/>
      <w:r w:rsidR="00922B06" w:rsidRPr="00922B06">
        <w:rPr>
          <w:lang w:val="ru-RU"/>
        </w:rPr>
        <w:t>кафедри</w:t>
      </w:r>
      <w:proofErr w:type="spellEnd"/>
    </w:p>
    <w:p w:rsidR="00922B06" w:rsidRPr="00C93936" w:rsidRDefault="007810E8" w:rsidP="007810E8">
      <w:pPr>
        <w:ind w:firstLine="720"/>
        <w:rPr>
          <w:lang w:val="ru-RU"/>
        </w:rPr>
      </w:pPr>
      <w:r>
        <w:rPr>
          <w:lang w:val="ru-RU"/>
        </w:rPr>
        <w:t xml:space="preserve">                                 </w:t>
      </w:r>
      <w:r w:rsidR="00922B06" w:rsidRPr="00922B06">
        <w:rPr>
          <w:lang w:val="ru-RU"/>
        </w:rPr>
        <w:t xml:space="preserve">Протокол № </w:t>
      </w:r>
      <w:r w:rsidR="00DD0384">
        <w:rPr>
          <w:lang w:val="ru-RU"/>
        </w:rPr>
        <w:t xml:space="preserve">   </w:t>
      </w:r>
      <w:r w:rsidR="00922B06" w:rsidRPr="00922B06">
        <w:rPr>
          <w:lang w:val="ru-RU"/>
        </w:rPr>
        <w:t xml:space="preserve"> </w:t>
      </w:r>
      <w:proofErr w:type="spellStart"/>
      <w:r w:rsidR="00922B06" w:rsidRPr="00922B06">
        <w:rPr>
          <w:lang w:val="ru-RU"/>
        </w:rPr>
        <w:t>від</w:t>
      </w:r>
      <w:proofErr w:type="spellEnd"/>
      <w:r w:rsidR="00DD0384">
        <w:rPr>
          <w:lang w:val="ru-RU"/>
        </w:rPr>
        <w:t xml:space="preserve"> </w:t>
      </w:r>
      <w:r w:rsidR="00C93936">
        <w:rPr>
          <w:lang w:val="ru-RU"/>
        </w:rPr>
        <w:t>«</w:t>
      </w:r>
      <w:r w:rsidR="00C93936" w:rsidRPr="00C93936">
        <w:rPr>
          <w:lang w:val="ru-RU"/>
        </w:rPr>
        <w:t xml:space="preserve">» </w:t>
      </w:r>
      <w:r w:rsidR="00DD0384" w:rsidRPr="00C93936">
        <w:rPr>
          <w:lang w:val="ru-RU"/>
        </w:rPr>
        <w:t xml:space="preserve"> </w:t>
      </w:r>
      <w:r w:rsidR="00DD0384" w:rsidRPr="00C93936">
        <w:rPr>
          <w:u w:val="single"/>
          <w:lang w:val="ru-RU"/>
        </w:rPr>
        <w:t xml:space="preserve"> </w:t>
      </w:r>
      <w:r w:rsidR="0028265A">
        <w:rPr>
          <w:lang w:val="ru-RU"/>
        </w:rPr>
        <w:t>201</w:t>
      </w:r>
      <w:r w:rsidR="00DD0384" w:rsidRPr="00C93936">
        <w:rPr>
          <w:lang w:val="ru-RU"/>
        </w:rPr>
        <w:t xml:space="preserve"> р.</w:t>
      </w:r>
      <w:r w:rsidR="00922B06" w:rsidRPr="00C93936">
        <w:rPr>
          <w:lang w:val="ru-RU"/>
        </w:rPr>
        <w:t xml:space="preserve"> </w:t>
      </w:r>
    </w:p>
    <w:p w:rsidR="00922B06" w:rsidRPr="00922B06" w:rsidRDefault="007810E8" w:rsidP="007810E8">
      <w:pPr>
        <w:ind w:firstLine="720"/>
        <w:rPr>
          <w:lang w:val="ru-RU"/>
        </w:rPr>
      </w:pPr>
      <w:r>
        <w:rPr>
          <w:lang w:val="ru-RU"/>
        </w:rPr>
        <w:t xml:space="preserve">                                 </w:t>
      </w:r>
      <w:proofErr w:type="spellStart"/>
      <w:r>
        <w:rPr>
          <w:lang w:val="ru-RU"/>
        </w:rPr>
        <w:t>з</w:t>
      </w:r>
      <w:r w:rsidR="00922B06" w:rsidRPr="00922B06">
        <w:rPr>
          <w:lang w:val="ru-RU"/>
        </w:rPr>
        <w:t>авідувач</w:t>
      </w:r>
      <w:proofErr w:type="spellEnd"/>
      <w:r w:rsidR="00922B06" w:rsidRPr="00922B06">
        <w:rPr>
          <w:lang w:val="ru-RU"/>
        </w:rPr>
        <w:t xml:space="preserve"> </w:t>
      </w:r>
      <w:proofErr w:type="spellStart"/>
      <w:r w:rsidR="00922B06" w:rsidRPr="00922B06">
        <w:rPr>
          <w:lang w:val="ru-RU"/>
        </w:rPr>
        <w:t>кафедри</w:t>
      </w:r>
      <w:proofErr w:type="spellEnd"/>
      <w:r w:rsidR="00922B06" w:rsidRPr="00922B06">
        <w:rPr>
          <w:lang w:val="ru-RU"/>
        </w:rPr>
        <w:t>,</w:t>
      </w:r>
    </w:p>
    <w:p w:rsidR="00922B06" w:rsidRPr="00922B06" w:rsidRDefault="0028265A" w:rsidP="007810E8">
      <w:pPr>
        <w:ind w:firstLine="720"/>
        <w:jc w:val="center"/>
        <w:rPr>
          <w:lang w:val="ru-RU"/>
        </w:rPr>
      </w:pPr>
      <w:r>
        <w:rPr>
          <w:lang w:val="ru-RU"/>
        </w:rPr>
        <w:t xml:space="preserve">                  </w:t>
      </w:r>
      <w:proofErr w:type="spellStart"/>
      <w:r w:rsidR="007810E8">
        <w:rPr>
          <w:lang w:val="ru-RU"/>
        </w:rPr>
        <w:t>п</w:t>
      </w:r>
      <w:r w:rsidR="00922B06" w:rsidRPr="00922B06">
        <w:rPr>
          <w:lang w:val="ru-RU"/>
        </w:rPr>
        <w:t>рофесор</w:t>
      </w:r>
      <w:proofErr w:type="spellEnd"/>
      <w:r w:rsidR="00922B06" w:rsidRPr="00922B06">
        <w:rPr>
          <w:lang w:val="ru-RU"/>
        </w:rPr>
        <w:t xml:space="preserve"> ________________ Ю.В. </w:t>
      </w:r>
      <w:r>
        <w:rPr>
          <w:lang w:val="ru-RU"/>
        </w:rPr>
        <w:t>Кіщ</w:t>
      </w:r>
      <w:r w:rsidR="00922B06" w:rsidRPr="00922B06">
        <w:rPr>
          <w:lang w:val="ru-RU"/>
        </w:rPr>
        <w:t>енко</w:t>
      </w:r>
    </w:p>
    <w:p w:rsidR="00922B06" w:rsidRPr="00922B06" w:rsidRDefault="00922B06" w:rsidP="000D6717">
      <w:pPr>
        <w:ind w:firstLine="720"/>
        <w:jc w:val="right"/>
        <w:rPr>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0D6717">
      <w:pPr>
        <w:ind w:firstLine="720"/>
        <w:jc w:val="right"/>
        <w:rPr>
          <w:b/>
          <w:lang w:val="ru-RU"/>
        </w:rPr>
      </w:pPr>
    </w:p>
    <w:p w:rsidR="00922B06" w:rsidRDefault="00922B06" w:rsidP="00CF29A2">
      <w:pPr>
        <w:tabs>
          <w:tab w:val="left" w:pos="4215"/>
        </w:tabs>
        <w:rPr>
          <w:b/>
          <w:lang w:val="ru-RU"/>
        </w:rPr>
      </w:pPr>
    </w:p>
    <w:p w:rsidR="00DD0384" w:rsidRDefault="00DD0384" w:rsidP="00CF29A2">
      <w:pPr>
        <w:tabs>
          <w:tab w:val="left" w:pos="4215"/>
        </w:tabs>
        <w:rPr>
          <w:b/>
          <w:lang w:val="ru-RU"/>
        </w:rPr>
      </w:pPr>
    </w:p>
    <w:p w:rsidR="00922B06" w:rsidRDefault="00922B06" w:rsidP="000D6717">
      <w:pPr>
        <w:ind w:firstLine="720"/>
        <w:jc w:val="right"/>
        <w:rPr>
          <w:b/>
          <w:caps/>
          <w:lang w:val="ru-RU"/>
        </w:rPr>
      </w:pPr>
    </w:p>
    <w:p w:rsidR="000964F8" w:rsidRDefault="00651963" w:rsidP="000964F8">
      <w:pPr>
        <w:ind w:firstLine="720"/>
        <w:jc w:val="center"/>
        <w:rPr>
          <w:b/>
          <w:caps/>
          <w:lang w:val="ru-RU"/>
        </w:rPr>
      </w:pPr>
      <w:r>
        <w:rPr>
          <w:b/>
          <w:caps/>
          <w:lang w:val="ru-RU"/>
        </w:rPr>
        <w:lastRenderedPageBreak/>
        <w:t>ВСТУП</w:t>
      </w:r>
    </w:p>
    <w:p w:rsidR="002B2F70" w:rsidRPr="00C93936" w:rsidRDefault="00651963" w:rsidP="00C93936">
      <w:pPr>
        <w:pStyle w:val="a5"/>
        <w:ind w:left="0" w:firstLine="540"/>
        <w:jc w:val="both"/>
        <w:rPr>
          <w:b/>
          <w:sz w:val="24"/>
          <w:szCs w:val="24"/>
          <w:u w:val="single"/>
        </w:rPr>
      </w:pPr>
      <w:proofErr w:type="spellStart"/>
      <w:r w:rsidRPr="00CF29A2">
        <w:rPr>
          <w:sz w:val="24"/>
          <w:szCs w:val="24"/>
          <w:lang w:val="ru-RU"/>
        </w:rPr>
        <w:t>Програма</w:t>
      </w:r>
      <w:proofErr w:type="spellEnd"/>
      <w:r w:rsidRPr="00CF29A2">
        <w:rPr>
          <w:sz w:val="24"/>
          <w:szCs w:val="24"/>
          <w:lang w:val="ru-RU"/>
        </w:rPr>
        <w:t xml:space="preserve"> </w:t>
      </w:r>
      <w:proofErr w:type="spellStart"/>
      <w:r w:rsidRPr="00CF29A2">
        <w:rPr>
          <w:sz w:val="24"/>
          <w:szCs w:val="24"/>
          <w:lang w:val="ru-RU"/>
        </w:rPr>
        <w:t>вивчення</w:t>
      </w:r>
      <w:proofErr w:type="spellEnd"/>
      <w:r w:rsidRPr="00CF29A2">
        <w:rPr>
          <w:sz w:val="24"/>
          <w:szCs w:val="24"/>
          <w:lang w:val="ru-RU"/>
        </w:rPr>
        <w:t xml:space="preserve"> </w:t>
      </w:r>
      <w:proofErr w:type="spellStart"/>
      <w:r w:rsidRPr="00CF29A2">
        <w:rPr>
          <w:sz w:val="24"/>
          <w:szCs w:val="24"/>
          <w:lang w:val="ru-RU"/>
        </w:rPr>
        <w:t>навчальної</w:t>
      </w:r>
      <w:proofErr w:type="spellEnd"/>
      <w:r w:rsidRPr="00CF29A2">
        <w:rPr>
          <w:sz w:val="24"/>
          <w:szCs w:val="24"/>
          <w:lang w:val="ru-RU"/>
        </w:rPr>
        <w:t xml:space="preserve"> </w:t>
      </w:r>
      <w:proofErr w:type="spellStart"/>
      <w:r w:rsidRPr="00CF29A2">
        <w:rPr>
          <w:sz w:val="24"/>
          <w:szCs w:val="24"/>
          <w:lang w:val="ru-RU"/>
        </w:rPr>
        <w:t>дисципліни</w:t>
      </w:r>
      <w:proofErr w:type="spellEnd"/>
      <w:r w:rsidRPr="00CF29A2">
        <w:rPr>
          <w:sz w:val="24"/>
          <w:szCs w:val="24"/>
          <w:lang w:val="ru-RU"/>
        </w:rPr>
        <w:t xml:space="preserve">  </w:t>
      </w:r>
      <w:proofErr w:type="spellStart"/>
      <w:r w:rsidRPr="00CF29A2">
        <w:rPr>
          <w:sz w:val="24"/>
          <w:szCs w:val="24"/>
          <w:lang w:val="ru-RU"/>
        </w:rPr>
        <w:t>складена</w:t>
      </w:r>
      <w:proofErr w:type="spellEnd"/>
      <w:r w:rsidRPr="00574D29">
        <w:rPr>
          <w:lang w:val="ru-RU"/>
        </w:rPr>
        <w:t xml:space="preserve"> </w:t>
      </w:r>
      <w:proofErr w:type="spellStart"/>
      <w:r w:rsidR="00313CE5" w:rsidRPr="00313CE5">
        <w:rPr>
          <w:sz w:val="24"/>
          <w:szCs w:val="24"/>
        </w:rPr>
        <w:t>складена</w:t>
      </w:r>
      <w:proofErr w:type="spellEnd"/>
      <w:r w:rsidR="00313CE5" w:rsidRPr="00313CE5">
        <w:rPr>
          <w:sz w:val="24"/>
          <w:szCs w:val="24"/>
        </w:rPr>
        <w:t xml:space="preserve"> відповідно до освітньо-професійної програми </w:t>
      </w:r>
      <w:proofErr w:type="gramStart"/>
      <w:r w:rsidR="00313CE5" w:rsidRPr="00313CE5">
        <w:rPr>
          <w:sz w:val="24"/>
          <w:szCs w:val="24"/>
        </w:rPr>
        <w:t>п</w:t>
      </w:r>
      <w:proofErr w:type="gramEnd"/>
      <w:r w:rsidR="00313CE5" w:rsidRPr="00313CE5">
        <w:rPr>
          <w:sz w:val="24"/>
          <w:szCs w:val="24"/>
        </w:rPr>
        <w:t xml:space="preserve">ідготовки </w:t>
      </w:r>
      <w:r w:rsidR="00313CE5" w:rsidRPr="00313CE5">
        <w:rPr>
          <w:b/>
          <w:sz w:val="24"/>
          <w:szCs w:val="24"/>
        </w:rPr>
        <w:t xml:space="preserve">бакалавра </w:t>
      </w:r>
      <w:r w:rsidR="00313CE5" w:rsidRPr="00313CE5">
        <w:rPr>
          <w:sz w:val="24"/>
          <w:szCs w:val="24"/>
        </w:rPr>
        <w:t xml:space="preserve">спеціальності </w:t>
      </w:r>
      <w:r w:rsidR="00313CE5">
        <w:rPr>
          <w:b/>
          <w:sz w:val="24"/>
          <w:szCs w:val="24"/>
        </w:rPr>
        <w:t>292 Міжнародні економічні відносини</w:t>
      </w:r>
      <w:r w:rsidR="00313CE5" w:rsidRPr="00313CE5">
        <w:rPr>
          <w:b/>
          <w:sz w:val="24"/>
          <w:szCs w:val="24"/>
        </w:rPr>
        <w:t>.</w:t>
      </w:r>
    </w:p>
    <w:p w:rsidR="00EF611D" w:rsidRPr="007D5E7E" w:rsidRDefault="0028265A" w:rsidP="00EF611D">
      <w:pPr>
        <w:ind w:firstLine="720"/>
        <w:jc w:val="both"/>
        <w:rPr>
          <w:sz w:val="24"/>
          <w:szCs w:val="24"/>
        </w:rPr>
      </w:pPr>
      <w:r w:rsidRPr="0028265A">
        <w:rPr>
          <w:color w:val="000000"/>
          <w:sz w:val="24"/>
          <w:szCs w:val="24"/>
        </w:rPr>
        <w:t xml:space="preserve">Навчальна програма з вивчення іноземної мови на факультеті </w:t>
      </w:r>
      <w:r>
        <w:rPr>
          <w:color w:val="000000"/>
          <w:sz w:val="24"/>
          <w:szCs w:val="24"/>
        </w:rPr>
        <w:t>економіки і менеджменту</w:t>
      </w:r>
      <w:r w:rsidRPr="0028265A">
        <w:rPr>
          <w:color w:val="000000"/>
          <w:sz w:val="24"/>
          <w:szCs w:val="24"/>
        </w:rPr>
        <w:t xml:space="preserve"> розроблена таким чином, щоб надати можливість студентам якомога ефективніше розвинути мовленнєву компетенцію і надалі вільно використовувати набуті знання, працюючи з або у </w:t>
      </w:r>
      <w:proofErr w:type="spellStart"/>
      <w:r w:rsidRPr="0028265A">
        <w:rPr>
          <w:color w:val="000000"/>
          <w:sz w:val="24"/>
          <w:szCs w:val="24"/>
        </w:rPr>
        <w:t>іноземномовному</w:t>
      </w:r>
      <w:proofErr w:type="spellEnd"/>
      <w:r w:rsidRPr="0028265A">
        <w:rPr>
          <w:color w:val="000000"/>
          <w:sz w:val="24"/>
          <w:szCs w:val="24"/>
        </w:rPr>
        <w:t xml:space="preserve"> академічному та професійному середовищі. Навчальна програма з дисципліни «</w:t>
      </w:r>
      <w:r>
        <w:rPr>
          <w:color w:val="000000"/>
          <w:sz w:val="24"/>
          <w:szCs w:val="24"/>
        </w:rPr>
        <w:t xml:space="preserve">Іноземна мова (за </w:t>
      </w:r>
      <w:proofErr w:type="spellStart"/>
      <w:r>
        <w:rPr>
          <w:color w:val="000000"/>
          <w:sz w:val="24"/>
          <w:szCs w:val="24"/>
        </w:rPr>
        <w:t>профиілем</w:t>
      </w:r>
      <w:proofErr w:type="spellEnd"/>
      <w:r>
        <w:rPr>
          <w:color w:val="000000"/>
          <w:sz w:val="24"/>
          <w:szCs w:val="24"/>
        </w:rPr>
        <w:t xml:space="preserve"> спрямування)</w:t>
      </w:r>
      <w:r w:rsidRPr="0028265A">
        <w:rPr>
          <w:color w:val="000000"/>
          <w:sz w:val="24"/>
          <w:szCs w:val="24"/>
        </w:rPr>
        <w:t>» передбачає формування у студентів комунікативної компетенції, зокрема лінгвістичної, лінгвокраїнознавчої та соціокультурної, які вкрай необхідні для адекватної поведінки в реальних ситуаціях академічного середовища</w:t>
      </w:r>
      <w:r w:rsidR="00C659F4">
        <w:rPr>
          <w:color w:val="000000"/>
          <w:sz w:val="24"/>
          <w:szCs w:val="24"/>
        </w:rPr>
        <w:t>.</w:t>
      </w:r>
    </w:p>
    <w:p w:rsidR="00DD0384" w:rsidRDefault="00651963" w:rsidP="00DD0384">
      <w:pPr>
        <w:ind w:firstLine="720"/>
        <w:jc w:val="both"/>
        <w:rPr>
          <w:sz w:val="24"/>
          <w:szCs w:val="24"/>
        </w:rPr>
      </w:pPr>
      <w:r w:rsidRPr="002C0F7D">
        <w:rPr>
          <w:b/>
          <w:sz w:val="24"/>
          <w:szCs w:val="24"/>
        </w:rPr>
        <w:t xml:space="preserve">Міждисциплінарні </w:t>
      </w:r>
      <w:proofErr w:type="spellStart"/>
      <w:r w:rsidRPr="002C0F7D">
        <w:rPr>
          <w:b/>
          <w:sz w:val="24"/>
          <w:szCs w:val="24"/>
        </w:rPr>
        <w:t>звязки</w:t>
      </w:r>
      <w:proofErr w:type="spellEnd"/>
      <w:r w:rsidR="00EF611D" w:rsidRPr="002C0F7D">
        <w:rPr>
          <w:b/>
          <w:sz w:val="24"/>
          <w:szCs w:val="24"/>
        </w:rPr>
        <w:t>:</w:t>
      </w:r>
      <w:r w:rsidR="00EF611D" w:rsidRPr="007D5E7E">
        <w:rPr>
          <w:sz w:val="24"/>
          <w:szCs w:val="24"/>
        </w:rPr>
        <w:t xml:space="preserve"> дисципліна «</w:t>
      </w:r>
      <w:r w:rsidR="0028265A" w:rsidRPr="0028265A">
        <w:rPr>
          <w:sz w:val="24"/>
          <w:szCs w:val="24"/>
        </w:rPr>
        <w:t>Іноземна мова (за профілем спрямування</w:t>
      </w:r>
      <w:r w:rsidR="00C84A69" w:rsidRPr="007D5E7E">
        <w:rPr>
          <w:sz w:val="24"/>
          <w:szCs w:val="24"/>
        </w:rPr>
        <w:t>»</w:t>
      </w:r>
      <w:r w:rsidR="00EF611D" w:rsidRPr="007D5E7E">
        <w:rPr>
          <w:sz w:val="24"/>
          <w:szCs w:val="24"/>
        </w:rPr>
        <w:t xml:space="preserve"> взаємопов’язана з </w:t>
      </w:r>
      <w:r w:rsidR="00313CE5" w:rsidRPr="007D5E7E">
        <w:rPr>
          <w:sz w:val="24"/>
          <w:szCs w:val="24"/>
        </w:rPr>
        <w:t>такими дисциплінами як «</w:t>
      </w:r>
      <w:r w:rsidR="00C84A69" w:rsidRPr="007D5E7E">
        <w:rPr>
          <w:sz w:val="24"/>
          <w:szCs w:val="24"/>
        </w:rPr>
        <w:t>Історія міжнародних відносин</w:t>
      </w:r>
      <w:r w:rsidR="00313CE5" w:rsidRPr="007D5E7E">
        <w:rPr>
          <w:sz w:val="24"/>
          <w:szCs w:val="24"/>
        </w:rPr>
        <w:t>», «</w:t>
      </w:r>
      <w:r w:rsidR="00C84A69" w:rsidRPr="007D5E7E">
        <w:rPr>
          <w:sz w:val="24"/>
          <w:szCs w:val="24"/>
        </w:rPr>
        <w:t>Країнознавство</w:t>
      </w:r>
      <w:r w:rsidR="00313CE5" w:rsidRPr="007D5E7E">
        <w:rPr>
          <w:sz w:val="24"/>
          <w:szCs w:val="24"/>
        </w:rPr>
        <w:t>», «</w:t>
      </w:r>
      <w:r w:rsidR="00C84A69" w:rsidRPr="007D5E7E">
        <w:rPr>
          <w:sz w:val="24"/>
          <w:szCs w:val="24"/>
        </w:rPr>
        <w:t>Теорія міжнародних відносин</w:t>
      </w:r>
      <w:r w:rsidR="00313CE5" w:rsidRPr="007D5E7E">
        <w:rPr>
          <w:sz w:val="24"/>
          <w:szCs w:val="24"/>
        </w:rPr>
        <w:t>»</w:t>
      </w:r>
      <w:r w:rsidR="00C84A69" w:rsidRPr="007D5E7E">
        <w:rPr>
          <w:sz w:val="24"/>
          <w:szCs w:val="24"/>
        </w:rPr>
        <w:t>.</w:t>
      </w:r>
    </w:p>
    <w:p w:rsidR="00651963" w:rsidRPr="00EF611D" w:rsidRDefault="00651963" w:rsidP="00651963">
      <w:pPr>
        <w:ind w:firstLine="720"/>
        <w:jc w:val="both"/>
      </w:pPr>
    </w:p>
    <w:p w:rsidR="00574D29" w:rsidRPr="002C0F7D" w:rsidRDefault="00651963" w:rsidP="00651963">
      <w:pPr>
        <w:ind w:firstLine="720"/>
        <w:jc w:val="both"/>
        <w:rPr>
          <w:b/>
          <w:sz w:val="24"/>
          <w:szCs w:val="24"/>
          <w:lang w:val="ru-RU"/>
        </w:rPr>
      </w:pPr>
      <w:proofErr w:type="spellStart"/>
      <w:r w:rsidRPr="002C0F7D">
        <w:rPr>
          <w:b/>
          <w:sz w:val="24"/>
          <w:szCs w:val="24"/>
          <w:lang w:val="ru-RU"/>
        </w:rPr>
        <w:t>Програма</w:t>
      </w:r>
      <w:proofErr w:type="spellEnd"/>
      <w:r w:rsidRPr="002C0F7D">
        <w:rPr>
          <w:b/>
          <w:sz w:val="24"/>
          <w:szCs w:val="24"/>
          <w:lang w:val="ru-RU"/>
        </w:rPr>
        <w:t xml:space="preserve"> </w:t>
      </w:r>
      <w:proofErr w:type="spellStart"/>
      <w:r w:rsidRPr="002C0F7D">
        <w:rPr>
          <w:b/>
          <w:sz w:val="24"/>
          <w:szCs w:val="24"/>
          <w:lang w:val="ru-RU"/>
        </w:rPr>
        <w:t>навчальної</w:t>
      </w:r>
      <w:proofErr w:type="spellEnd"/>
      <w:r w:rsidRPr="002C0F7D">
        <w:rPr>
          <w:b/>
          <w:sz w:val="24"/>
          <w:szCs w:val="24"/>
          <w:lang w:val="ru-RU"/>
        </w:rPr>
        <w:t xml:space="preserve"> </w:t>
      </w:r>
      <w:proofErr w:type="spellStart"/>
      <w:r w:rsidRPr="002C0F7D">
        <w:rPr>
          <w:b/>
          <w:sz w:val="24"/>
          <w:szCs w:val="24"/>
          <w:lang w:val="ru-RU"/>
        </w:rPr>
        <w:t>дисципліни</w:t>
      </w:r>
      <w:proofErr w:type="spellEnd"/>
      <w:r w:rsidRPr="002C0F7D">
        <w:rPr>
          <w:b/>
          <w:sz w:val="24"/>
          <w:szCs w:val="24"/>
          <w:lang w:val="ru-RU"/>
        </w:rPr>
        <w:t xml:space="preserve"> </w:t>
      </w:r>
      <w:proofErr w:type="spellStart"/>
      <w:r w:rsidRPr="002C0F7D">
        <w:rPr>
          <w:b/>
          <w:sz w:val="24"/>
          <w:szCs w:val="24"/>
          <w:lang w:val="ru-RU"/>
        </w:rPr>
        <w:t>складається</w:t>
      </w:r>
      <w:proofErr w:type="spellEnd"/>
      <w:r w:rsidRPr="002C0F7D">
        <w:rPr>
          <w:b/>
          <w:sz w:val="24"/>
          <w:szCs w:val="24"/>
          <w:lang w:val="ru-RU"/>
        </w:rPr>
        <w:t xml:space="preserve"> </w:t>
      </w:r>
      <w:proofErr w:type="spellStart"/>
      <w:r w:rsidRPr="002C0F7D">
        <w:rPr>
          <w:b/>
          <w:sz w:val="24"/>
          <w:szCs w:val="24"/>
          <w:lang w:val="ru-RU"/>
        </w:rPr>
        <w:t>з</w:t>
      </w:r>
      <w:proofErr w:type="spellEnd"/>
      <w:r w:rsidRPr="002C0F7D">
        <w:rPr>
          <w:b/>
          <w:sz w:val="24"/>
          <w:szCs w:val="24"/>
          <w:lang w:val="ru-RU"/>
        </w:rPr>
        <w:t xml:space="preserve"> таких </w:t>
      </w:r>
      <w:proofErr w:type="spellStart"/>
      <w:r w:rsidRPr="002C0F7D">
        <w:rPr>
          <w:b/>
          <w:sz w:val="24"/>
          <w:szCs w:val="24"/>
          <w:lang w:val="ru-RU"/>
        </w:rPr>
        <w:t>змістових</w:t>
      </w:r>
      <w:proofErr w:type="spellEnd"/>
      <w:r w:rsidRPr="002C0F7D">
        <w:rPr>
          <w:b/>
          <w:sz w:val="24"/>
          <w:szCs w:val="24"/>
          <w:lang w:val="ru-RU"/>
        </w:rPr>
        <w:t xml:space="preserve"> </w:t>
      </w:r>
      <w:proofErr w:type="spellStart"/>
      <w:r w:rsidRPr="002C0F7D">
        <w:rPr>
          <w:b/>
          <w:sz w:val="24"/>
          <w:szCs w:val="24"/>
          <w:lang w:val="ru-RU"/>
        </w:rPr>
        <w:t>модулів</w:t>
      </w:r>
      <w:proofErr w:type="spellEnd"/>
      <w:r w:rsidR="003E2601" w:rsidRPr="002C0F7D">
        <w:rPr>
          <w:b/>
        </w:rPr>
        <w:t>:</w:t>
      </w:r>
    </w:p>
    <w:p w:rsidR="002C0F7D" w:rsidRDefault="00C659F4" w:rsidP="00C659F4">
      <w:pPr>
        <w:pStyle w:val="a3"/>
        <w:numPr>
          <w:ilvl w:val="0"/>
          <w:numId w:val="13"/>
        </w:numPr>
        <w:jc w:val="both"/>
        <w:rPr>
          <w:sz w:val="24"/>
          <w:szCs w:val="24"/>
          <w:lang w:val="ru-RU"/>
        </w:rPr>
      </w:pPr>
      <w:proofErr w:type="spellStart"/>
      <w:r w:rsidRPr="00C659F4">
        <w:rPr>
          <w:sz w:val="24"/>
          <w:szCs w:val="24"/>
          <w:lang w:val="ru-RU"/>
        </w:rPr>
        <w:t>Мова</w:t>
      </w:r>
      <w:proofErr w:type="spellEnd"/>
      <w:r w:rsidRPr="00C659F4">
        <w:rPr>
          <w:sz w:val="24"/>
          <w:szCs w:val="24"/>
          <w:lang w:val="ru-RU"/>
        </w:rPr>
        <w:t xml:space="preserve"> </w:t>
      </w:r>
      <w:proofErr w:type="spellStart"/>
      <w:r w:rsidRPr="00C659F4">
        <w:rPr>
          <w:sz w:val="24"/>
          <w:szCs w:val="24"/>
          <w:lang w:val="ru-RU"/>
        </w:rPr>
        <w:t>фаху</w:t>
      </w:r>
      <w:proofErr w:type="spellEnd"/>
      <w:r w:rsidRPr="00C659F4">
        <w:rPr>
          <w:sz w:val="24"/>
          <w:szCs w:val="24"/>
          <w:lang w:val="ru-RU"/>
        </w:rPr>
        <w:t xml:space="preserve"> в </w:t>
      </w:r>
      <w:proofErr w:type="spellStart"/>
      <w:r w:rsidRPr="00C659F4">
        <w:rPr>
          <w:sz w:val="24"/>
          <w:szCs w:val="24"/>
          <w:lang w:val="ru-RU"/>
        </w:rPr>
        <w:t>системі</w:t>
      </w:r>
      <w:proofErr w:type="spellEnd"/>
      <w:r w:rsidRPr="00C659F4">
        <w:rPr>
          <w:sz w:val="24"/>
          <w:szCs w:val="24"/>
          <w:lang w:val="ru-RU"/>
        </w:rPr>
        <w:t xml:space="preserve"> </w:t>
      </w:r>
      <w:proofErr w:type="spellStart"/>
      <w:r w:rsidRPr="00C659F4">
        <w:rPr>
          <w:sz w:val="24"/>
          <w:szCs w:val="24"/>
          <w:lang w:val="ru-RU"/>
        </w:rPr>
        <w:t>функціональних</w:t>
      </w:r>
      <w:proofErr w:type="spellEnd"/>
      <w:r w:rsidRPr="00C659F4">
        <w:rPr>
          <w:sz w:val="24"/>
          <w:szCs w:val="24"/>
          <w:lang w:val="ru-RU"/>
        </w:rPr>
        <w:t xml:space="preserve"> </w:t>
      </w:r>
      <w:proofErr w:type="spellStart"/>
      <w:r w:rsidRPr="00C659F4">
        <w:rPr>
          <w:sz w:val="24"/>
          <w:szCs w:val="24"/>
          <w:lang w:val="ru-RU"/>
        </w:rPr>
        <w:t>стилів</w:t>
      </w:r>
      <w:proofErr w:type="spellEnd"/>
      <w:r w:rsidRPr="00C659F4">
        <w:rPr>
          <w:sz w:val="24"/>
          <w:szCs w:val="24"/>
          <w:lang w:val="ru-RU"/>
        </w:rPr>
        <w:t xml:space="preserve">. </w:t>
      </w:r>
      <w:proofErr w:type="spellStart"/>
      <w:r w:rsidRPr="00C659F4">
        <w:rPr>
          <w:sz w:val="24"/>
          <w:szCs w:val="24"/>
          <w:lang w:val="ru-RU"/>
        </w:rPr>
        <w:t>Фахова</w:t>
      </w:r>
      <w:proofErr w:type="spellEnd"/>
      <w:r w:rsidRPr="00C659F4">
        <w:rPr>
          <w:sz w:val="24"/>
          <w:szCs w:val="24"/>
          <w:lang w:val="ru-RU"/>
        </w:rPr>
        <w:t xml:space="preserve"> </w:t>
      </w:r>
      <w:proofErr w:type="spellStart"/>
      <w:r w:rsidRPr="00C659F4">
        <w:rPr>
          <w:sz w:val="24"/>
          <w:szCs w:val="24"/>
          <w:lang w:val="ru-RU"/>
        </w:rPr>
        <w:t>терміносистема</w:t>
      </w:r>
      <w:proofErr w:type="spellEnd"/>
    </w:p>
    <w:p w:rsidR="00C659F4" w:rsidRPr="00C659F4" w:rsidRDefault="00C659F4" w:rsidP="00C659F4">
      <w:pPr>
        <w:pStyle w:val="a3"/>
        <w:numPr>
          <w:ilvl w:val="0"/>
          <w:numId w:val="13"/>
        </w:numPr>
        <w:jc w:val="both"/>
        <w:rPr>
          <w:sz w:val="24"/>
          <w:szCs w:val="24"/>
          <w:lang w:val="ru-RU"/>
        </w:rPr>
      </w:pPr>
      <w:r w:rsidRPr="00C659F4">
        <w:rPr>
          <w:bCs/>
          <w:sz w:val="24"/>
          <w:szCs w:val="24"/>
        </w:rPr>
        <w:t>Глобалізаційні проблеми та місце України в сучасному економічному середовищі</w:t>
      </w:r>
    </w:p>
    <w:p w:rsidR="0028265A" w:rsidRDefault="0028265A" w:rsidP="0028265A">
      <w:pPr>
        <w:jc w:val="both"/>
        <w:rPr>
          <w:sz w:val="24"/>
          <w:szCs w:val="24"/>
          <w:lang w:val="ru-RU"/>
        </w:rPr>
      </w:pPr>
    </w:p>
    <w:p w:rsidR="0028265A" w:rsidRPr="0028265A" w:rsidRDefault="0028265A" w:rsidP="0028265A">
      <w:pPr>
        <w:jc w:val="both"/>
        <w:rPr>
          <w:sz w:val="24"/>
          <w:szCs w:val="24"/>
          <w:lang w:val="ru-RU"/>
        </w:rPr>
      </w:pPr>
    </w:p>
    <w:p w:rsidR="00574D29" w:rsidRPr="00D475ED" w:rsidRDefault="00574D29" w:rsidP="00574D29">
      <w:pPr>
        <w:pStyle w:val="a3"/>
        <w:numPr>
          <w:ilvl w:val="0"/>
          <w:numId w:val="3"/>
        </w:numPr>
        <w:jc w:val="both"/>
        <w:rPr>
          <w:b/>
          <w:sz w:val="24"/>
          <w:szCs w:val="24"/>
          <w:lang w:val="ru-RU"/>
        </w:rPr>
      </w:pPr>
      <w:r w:rsidRPr="00D475ED">
        <w:rPr>
          <w:b/>
          <w:sz w:val="24"/>
          <w:szCs w:val="24"/>
          <w:lang w:val="ru-RU"/>
        </w:rPr>
        <w:t xml:space="preserve">Мета та </w:t>
      </w:r>
      <w:proofErr w:type="spellStart"/>
      <w:r w:rsidRPr="00D475ED">
        <w:rPr>
          <w:b/>
          <w:sz w:val="24"/>
          <w:szCs w:val="24"/>
          <w:lang w:val="ru-RU"/>
        </w:rPr>
        <w:t>завдання</w:t>
      </w:r>
      <w:proofErr w:type="spellEnd"/>
      <w:r w:rsidRPr="00D475ED">
        <w:rPr>
          <w:b/>
          <w:sz w:val="24"/>
          <w:szCs w:val="24"/>
          <w:lang w:val="ru-RU"/>
        </w:rPr>
        <w:t xml:space="preserve"> </w:t>
      </w:r>
      <w:proofErr w:type="spellStart"/>
      <w:r w:rsidRPr="00D475ED">
        <w:rPr>
          <w:b/>
          <w:sz w:val="24"/>
          <w:szCs w:val="24"/>
          <w:lang w:val="ru-RU"/>
        </w:rPr>
        <w:t>навчальної</w:t>
      </w:r>
      <w:proofErr w:type="spellEnd"/>
      <w:r w:rsidRPr="00D475ED">
        <w:rPr>
          <w:b/>
          <w:sz w:val="24"/>
          <w:szCs w:val="24"/>
          <w:lang w:val="ru-RU"/>
        </w:rPr>
        <w:t xml:space="preserve"> </w:t>
      </w:r>
      <w:proofErr w:type="spellStart"/>
      <w:r w:rsidRPr="00D475ED">
        <w:rPr>
          <w:b/>
          <w:sz w:val="24"/>
          <w:szCs w:val="24"/>
          <w:lang w:val="ru-RU"/>
        </w:rPr>
        <w:t>дисципліни</w:t>
      </w:r>
      <w:proofErr w:type="spellEnd"/>
    </w:p>
    <w:p w:rsidR="00EF611D" w:rsidRPr="00D475ED" w:rsidRDefault="00EF611D" w:rsidP="001F1541">
      <w:pPr>
        <w:spacing w:line="228" w:lineRule="auto"/>
        <w:ind w:firstLine="567"/>
        <w:rPr>
          <w:b/>
          <w:sz w:val="24"/>
          <w:szCs w:val="24"/>
          <w:lang w:val="ru-RU"/>
        </w:rPr>
      </w:pPr>
    </w:p>
    <w:p w:rsidR="0028265A" w:rsidRPr="0028265A" w:rsidRDefault="0028265A" w:rsidP="0028265A">
      <w:pPr>
        <w:pStyle w:val="a3"/>
        <w:numPr>
          <w:ilvl w:val="0"/>
          <w:numId w:val="7"/>
        </w:numPr>
        <w:spacing w:line="228" w:lineRule="auto"/>
        <w:jc w:val="both"/>
        <w:rPr>
          <w:sz w:val="24"/>
          <w:szCs w:val="24"/>
        </w:rPr>
      </w:pPr>
      <w:r w:rsidRPr="0028265A">
        <w:rPr>
          <w:sz w:val="24"/>
          <w:szCs w:val="24"/>
        </w:rPr>
        <w:t xml:space="preserve">Основна </w:t>
      </w:r>
      <w:r w:rsidRPr="0028265A">
        <w:rPr>
          <w:b/>
          <w:sz w:val="24"/>
          <w:szCs w:val="24"/>
        </w:rPr>
        <w:t>мета</w:t>
      </w:r>
      <w:r w:rsidRPr="0028265A">
        <w:rPr>
          <w:sz w:val="24"/>
          <w:szCs w:val="24"/>
        </w:rPr>
        <w:t xml:space="preserve"> вивчення  іноземної мови  на факультеті економіки і менеджменту полягає у набутті студентами іншомовної комунікативної компетенції, тобто сформуванні у студента вміння здійснювати іншомовне мовленнєве спілкування в реальних ситуаціях. </w:t>
      </w:r>
    </w:p>
    <w:p w:rsidR="00DD280F" w:rsidRDefault="0028265A" w:rsidP="0028265A">
      <w:pPr>
        <w:pStyle w:val="a3"/>
        <w:numPr>
          <w:ilvl w:val="0"/>
          <w:numId w:val="7"/>
        </w:numPr>
        <w:spacing w:line="228" w:lineRule="auto"/>
        <w:jc w:val="both"/>
        <w:rPr>
          <w:sz w:val="24"/>
          <w:szCs w:val="24"/>
        </w:rPr>
      </w:pPr>
      <w:r w:rsidRPr="0028265A">
        <w:rPr>
          <w:b/>
          <w:sz w:val="24"/>
          <w:szCs w:val="24"/>
        </w:rPr>
        <w:t>Завдання</w:t>
      </w:r>
      <w:r w:rsidRPr="0028265A">
        <w:rPr>
          <w:sz w:val="24"/>
          <w:szCs w:val="24"/>
        </w:rPr>
        <w:t xml:space="preserve"> з дисципліни «Іноземна мова (за профілем спрямування)» полягає в навчанні, розвитку, поглибленні та удосконаленні різних видів мовленнєвої компетенції, монологічного та діалогічного мовлення, аудіювання, читання, письма та перекладу.</w:t>
      </w:r>
      <w:r w:rsidR="000330B2">
        <w:rPr>
          <w:sz w:val="24"/>
          <w:szCs w:val="24"/>
        </w:rPr>
        <w:t xml:space="preserve"> </w:t>
      </w:r>
      <w:r w:rsidR="000330B2" w:rsidRPr="000330B2">
        <w:rPr>
          <w:sz w:val="24"/>
          <w:szCs w:val="24"/>
        </w:rPr>
        <w:t xml:space="preserve">Програма з мови фаху націлена на формування і розвиток навичок спілкування у професійно значущих комунікативних сферах; перш за все у фаховій – тобто у сфері міжнародних відносин, міжнародного права, міжнародних економічних відносин, міжнародного бізнесу, міжнародної інформації, країнознавства – а також удосконалення мовної компетенції у суспільно-політичній сфері, що нерозривно пов’язана з фахом студентів. </w:t>
      </w:r>
    </w:p>
    <w:p w:rsidR="00DD280F" w:rsidRDefault="00DD280F" w:rsidP="00DD280F">
      <w:pPr>
        <w:pStyle w:val="a3"/>
        <w:spacing w:line="228" w:lineRule="auto"/>
        <w:ind w:left="927"/>
        <w:jc w:val="both"/>
        <w:rPr>
          <w:sz w:val="24"/>
          <w:szCs w:val="24"/>
        </w:rPr>
      </w:pPr>
    </w:p>
    <w:p w:rsidR="00DD280F" w:rsidRDefault="000330B2" w:rsidP="00DD280F">
      <w:pPr>
        <w:spacing w:line="228" w:lineRule="auto"/>
        <w:ind w:left="567"/>
        <w:jc w:val="both"/>
      </w:pPr>
      <w:r w:rsidRPr="00DD280F">
        <w:rPr>
          <w:sz w:val="24"/>
          <w:szCs w:val="24"/>
        </w:rPr>
        <w:t xml:space="preserve">В результаті вивчення навчальної дисципліни студенти повинні </w:t>
      </w:r>
      <w:r w:rsidRPr="00DD280F">
        <w:rPr>
          <w:b/>
          <w:sz w:val="24"/>
          <w:szCs w:val="24"/>
        </w:rPr>
        <w:t>знати</w:t>
      </w:r>
      <w:r w:rsidRPr="00DD280F">
        <w:rPr>
          <w:sz w:val="24"/>
          <w:szCs w:val="24"/>
        </w:rPr>
        <w:t xml:space="preserve">: </w:t>
      </w:r>
    </w:p>
    <w:p w:rsidR="00DD280F" w:rsidRDefault="000330B2" w:rsidP="00DD280F">
      <w:pPr>
        <w:pStyle w:val="a3"/>
        <w:numPr>
          <w:ilvl w:val="0"/>
          <w:numId w:val="9"/>
        </w:numPr>
        <w:spacing w:line="228" w:lineRule="auto"/>
        <w:jc w:val="both"/>
      </w:pPr>
      <w:r w:rsidRPr="00DD280F">
        <w:rPr>
          <w:sz w:val="24"/>
          <w:szCs w:val="24"/>
        </w:rPr>
        <w:t xml:space="preserve">фахову термінологію: міжнародно-правову, економічну, дипломатичну, </w:t>
      </w:r>
    </w:p>
    <w:p w:rsidR="00DD280F" w:rsidRPr="00DD280F" w:rsidRDefault="000330B2" w:rsidP="00DD280F">
      <w:pPr>
        <w:pStyle w:val="a3"/>
        <w:numPr>
          <w:ilvl w:val="0"/>
          <w:numId w:val="9"/>
        </w:numPr>
        <w:spacing w:line="228" w:lineRule="auto"/>
        <w:jc w:val="both"/>
        <w:rPr>
          <w:sz w:val="24"/>
          <w:szCs w:val="24"/>
        </w:rPr>
      </w:pPr>
      <w:r w:rsidRPr="00DD280F">
        <w:rPr>
          <w:sz w:val="24"/>
          <w:szCs w:val="24"/>
        </w:rPr>
        <w:t xml:space="preserve">широке коло </w:t>
      </w:r>
      <w:r w:rsidR="00DD280F" w:rsidRPr="00DD280F">
        <w:rPr>
          <w:sz w:val="24"/>
          <w:szCs w:val="24"/>
        </w:rPr>
        <w:t xml:space="preserve">суспільно-політичної лексики, </w:t>
      </w:r>
    </w:p>
    <w:p w:rsidR="00DD280F" w:rsidRDefault="000330B2" w:rsidP="00DD280F">
      <w:pPr>
        <w:pStyle w:val="a3"/>
        <w:numPr>
          <w:ilvl w:val="0"/>
          <w:numId w:val="9"/>
        </w:numPr>
        <w:spacing w:line="228" w:lineRule="auto"/>
        <w:jc w:val="both"/>
      </w:pPr>
      <w:r w:rsidRPr="00DD280F">
        <w:rPr>
          <w:sz w:val="24"/>
          <w:szCs w:val="24"/>
        </w:rPr>
        <w:t xml:space="preserve">особливості професійно значущих функціональних стилів і жанрів текстів, </w:t>
      </w:r>
    </w:p>
    <w:p w:rsidR="00DD280F" w:rsidRDefault="000330B2" w:rsidP="00DD280F">
      <w:pPr>
        <w:pStyle w:val="a3"/>
        <w:numPr>
          <w:ilvl w:val="0"/>
          <w:numId w:val="9"/>
        </w:numPr>
        <w:spacing w:line="228" w:lineRule="auto"/>
        <w:jc w:val="both"/>
      </w:pPr>
      <w:r w:rsidRPr="00DD280F">
        <w:rPr>
          <w:sz w:val="24"/>
          <w:szCs w:val="24"/>
        </w:rPr>
        <w:t xml:space="preserve">лексико-граматичні і структурно-стилістичні особливості текстів з фаху, </w:t>
      </w:r>
    </w:p>
    <w:p w:rsidR="00DD280F" w:rsidRPr="00DD280F" w:rsidRDefault="000330B2" w:rsidP="00DD280F">
      <w:pPr>
        <w:pStyle w:val="a3"/>
        <w:numPr>
          <w:ilvl w:val="0"/>
          <w:numId w:val="9"/>
        </w:numPr>
        <w:spacing w:line="228" w:lineRule="auto"/>
        <w:jc w:val="both"/>
        <w:rPr>
          <w:sz w:val="24"/>
          <w:szCs w:val="24"/>
        </w:rPr>
      </w:pPr>
      <w:r w:rsidRPr="00DD280F">
        <w:rPr>
          <w:sz w:val="24"/>
          <w:szCs w:val="24"/>
        </w:rPr>
        <w:t xml:space="preserve">тексти нормативних документів. </w:t>
      </w:r>
    </w:p>
    <w:p w:rsidR="00DD280F" w:rsidRDefault="000330B2" w:rsidP="00DD280F">
      <w:pPr>
        <w:spacing w:line="228" w:lineRule="auto"/>
        <w:ind w:left="567"/>
        <w:jc w:val="both"/>
      </w:pPr>
      <w:r w:rsidRPr="00DD280F">
        <w:rPr>
          <w:sz w:val="24"/>
          <w:szCs w:val="24"/>
        </w:rPr>
        <w:t xml:space="preserve"> Після закінчення курсу вивчення мови фаху студенти повинні </w:t>
      </w:r>
      <w:r w:rsidRPr="00DD280F">
        <w:rPr>
          <w:b/>
          <w:sz w:val="24"/>
          <w:szCs w:val="24"/>
        </w:rPr>
        <w:t>уміти</w:t>
      </w:r>
      <w:r w:rsidRPr="00DD280F">
        <w:rPr>
          <w:sz w:val="24"/>
          <w:szCs w:val="24"/>
        </w:rPr>
        <w:t xml:space="preserve">: </w:t>
      </w:r>
    </w:p>
    <w:p w:rsidR="00DD280F" w:rsidRDefault="000330B2" w:rsidP="00DD280F">
      <w:pPr>
        <w:pStyle w:val="a3"/>
        <w:numPr>
          <w:ilvl w:val="0"/>
          <w:numId w:val="10"/>
        </w:numPr>
        <w:spacing w:line="228" w:lineRule="auto"/>
        <w:jc w:val="both"/>
      </w:pPr>
      <w:r w:rsidRPr="00DD280F">
        <w:rPr>
          <w:sz w:val="24"/>
          <w:szCs w:val="24"/>
        </w:rPr>
        <w:t xml:space="preserve">вільно читати наукову літературу з фаху і публіцистичні матеріали фахової спрямованості з подальшим викладенням змісту прочитаного в усній або письмовій формі із заданим ступенем повноти або згорнутості; </w:t>
      </w:r>
    </w:p>
    <w:p w:rsidR="00DD280F" w:rsidRDefault="000330B2" w:rsidP="00DD280F">
      <w:pPr>
        <w:pStyle w:val="a3"/>
        <w:numPr>
          <w:ilvl w:val="0"/>
          <w:numId w:val="10"/>
        </w:numPr>
        <w:spacing w:line="228" w:lineRule="auto"/>
        <w:jc w:val="both"/>
      </w:pPr>
      <w:r w:rsidRPr="00DD280F">
        <w:rPr>
          <w:sz w:val="24"/>
          <w:szCs w:val="24"/>
        </w:rPr>
        <w:t xml:space="preserve">розуміти автентичні тексти з засобів масової інформації, спеціалізованих та наукових видань та інтернетівських джерел, визначати позицію та точки зору </w:t>
      </w:r>
      <w:r w:rsidRPr="00DD280F">
        <w:rPr>
          <w:sz w:val="24"/>
          <w:szCs w:val="24"/>
        </w:rPr>
        <w:lastRenderedPageBreak/>
        <w:t xml:space="preserve">в автентичних текстах та наукових матеріалах за фахом, розуміти намір автора письмового тексту і комунікативні наслідки висловлювання; </w:t>
      </w:r>
    </w:p>
    <w:p w:rsidR="00DD280F" w:rsidRDefault="000330B2" w:rsidP="00DD280F">
      <w:pPr>
        <w:pStyle w:val="a3"/>
        <w:numPr>
          <w:ilvl w:val="0"/>
          <w:numId w:val="10"/>
        </w:numPr>
        <w:spacing w:line="228" w:lineRule="auto"/>
        <w:jc w:val="both"/>
      </w:pPr>
      <w:r w:rsidRPr="00DD280F">
        <w:rPr>
          <w:sz w:val="24"/>
          <w:szCs w:val="24"/>
        </w:rPr>
        <w:t xml:space="preserve">в плані усного мовлення розуміти усне мовлення на фахові теми лектора, диктора у </w:t>
      </w:r>
      <w:proofErr w:type="spellStart"/>
      <w:r w:rsidRPr="00DD280F">
        <w:rPr>
          <w:sz w:val="24"/>
          <w:szCs w:val="24"/>
        </w:rPr>
        <w:t>фонозапису</w:t>
      </w:r>
      <w:proofErr w:type="spellEnd"/>
      <w:r w:rsidRPr="00DD280F">
        <w:rPr>
          <w:sz w:val="24"/>
          <w:szCs w:val="24"/>
        </w:rPr>
        <w:t xml:space="preserve">, </w:t>
      </w:r>
      <w:proofErr w:type="spellStart"/>
      <w:r w:rsidRPr="00DD280F">
        <w:rPr>
          <w:sz w:val="24"/>
          <w:szCs w:val="24"/>
        </w:rPr>
        <w:t>аудіотексту</w:t>
      </w:r>
      <w:proofErr w:type="spellEnd"/>
      <w:r w:rsidRPr="00DD280F">
        <w:rPr>
          <w:sz w:val="24"/>
          <w:szCs w:val="24"/>
        </w:rPr>
        <w:t xml:space="preserve"> засобів масової інформації; </w:t>
      </w:r>
    </w:p>
    <w:p w:rsidR="00DD280F" w:rsidRDefault="000330B2" w:rsidP="00DD280F">
      <w:pPr>
        <w:pStyle w:val="a3"/>
        <w:numPr>
          <w:ilvl w:val="0"/>
          <w:numId w:val="10"/>
        </w:numPr>
        <w:spacing w:line="228" w:lineRule="auto"/>
        <w:jc w:val="both"/>
      </w:pPr>
      <w:r w:rsidRPr="00DD280F">
        <w:rPr>
          <w:sz w:val="24"/>
          <w:szCs w:val="24"/>
        </w:rPr>
        <w:t xml:space="preserve">розуміти основні ідеї та розпізнавати відповідну інформацію в ході обговорень, дебатів, офіційних доповідей, виступів, лекцій, бесід за фаховою тематикою; </w:t>
      </w:r>
    </w:p>
    <w:p w:rsidR="00DD280F" w:rsidRDefault="000330B2" w:rsidP="00DD280F">
      <w:pPr>
        <w:pStyle w:val="a3"/>
        <w:numPr>
          <w:ilvl w:val="0"/>
          <w:numId w:val="10"/>
        </w:numPr>
        <w:spacing w:line="228" w:lineRule="auto"/>
        <w:jc w:val="both"/>
      </w:pPr>
      <w:r w:rsidRPr="00DD280F">
        <w:rPr>
          <w:sz w:val="24"/>
          <w:szCs w:val="24"/>
        </w:rPr>
        <w:t xml:space="preserve">розрізняти стилістичні регістри в усному спілкуванні з колегами, посадовими особами, працедавцями, людьми різних вікових категорій та різного соціального статусу, розуміти намір мовця та комунікативні наслідки його висловлювання; </w:t>
      </w:r>
    </w:p>
    <w:p w:rsidR="00DD280F" w:rsidRPr="00DD280F" w:rsidRDefault="000330B2" w:rsidP="00DD280F">
      <w:pPr>
        <w:pStyle w:val="a3"/>
        <w:numPr>
          <w:ilvl w:val="0"/>
          <w:numId w:val="10"/>
        </w:numPr>
        <w:spacing w:line="228" w:lineRule="auto"/>
        <w:jc w:val="both"/>
        <w:rPr>
          <w:sz w:val="24"/>
          <w:szCs w:val="24"/>
        </w:rPr>
      </w:pPr>
      <w:r w:rsidRPr="00DD280F">
        <w:rPr>
          <w:sz w:val="24"/>
          <w:szCs w:val="24"/>
        </w:rPr>
        <w:t xml:space="preserve">в плані монологічного мовлення вести бесіду і вільно висловлюватись на фахові теми з аргументуванням власної думки; </w:t>
      </w:r>
    </w:p>
    <w:p w:rsidR="00DD280F" w:rsidRDefault="000330B2" w:rsidP="00DD280F">
      <w:pPr>
        <w:pStyle w:val="a3"/>
        <w:numPr>
          <w:ilvl w:val="0"/>
          <w:numId w:val="10"/>
        </w:numPr>
        <w:spacing w:line="228" w:lineRule="auto"/>
        <w:jc w:val="both"/>
      </w:pPr>
      <w:r w:rsidRPr="00DD280F">
        <w:rPr>
          <w:sz w:val="24"/>
          <w:szCs w:val="24"/>
        </w:rPr>
        <w:t xml:space="preserve">виступати з підготовленими індивідуальними презентаціями та доповідями; адекватно реагувати на позицію/точку зору співрозмовника, виступати з критикою позицій опонента; </w:t>
      </w:r>
    </w:p>
    <w:p w:rsidR="00DD280F" w:rsidRDefault="000330B2" w:rsidP="00DD280F">
      <w:pPr>
        <w:pStyle w:val="a3"/>
        <w:numPr>
          <w:ilvl w:val="0"/>
          <w:numId w:val="10"/>
        </w:numPr>
        <w:spacing w:line="228" w:lineRule="auto"/>
        <w:jc w:val="both"/>
      </w:pPr>
      <w:r w:rsidRPr="00DD280F">
        <w:rPr>
          <w:sz w:val="24"/>
          <w:szCs w:val="24"/>
        </w:rPr>
        <w:t xml:space="preserve">анотувати та реферувати прочитані наукові або публіцистичні матеріали, використовуючи різні види вторинного тексту на базі 5 тексту-джерела: реферат-конспект, реферат в описовій формі, реферат-резюме, реферат-огляд; </w:t>
      </w:r>
    </w:p>
    <w:p w:rsidR="00DD280F" w:rsidRDefault="000330B2" w:rsidP="00DD280F">
      <w:pPr>
        <w:pStyle w:val="a3"/>
        <w:numPr>
          <w:ilvl w:val="0"/>
          <w:numId w:val="10"/>
        </w:numPr>
        <w:spacing w:line="228" w:lineRule="auto"/>
        <w:jc w:val="both"/>
      </w:pPr>
      <w:r w:rsidRPr="00DD280F">
        <w:rPr>
          <w:sz w:val="24"/>
          <w:szCs w:val="24"/>
        </w:rPr>
        <w:t xml:space="preserve">оформляти іноземною мовою відповідні фаху офіційно-ділові документи адекватними лексичними, граматичними і стилістичними засобами; </w:t>
      </w:r>
    </w:p>
    <w:p w:rsidR="002C0F7D" w:rsidRPr="00DD280F" w:rsidRDefault="000330B2" w:rsidP="00DD280F">
      <w:pPr>
        <w:pStyle w:val="a3"/>
        <w:numPr>
          <w:ilvl w:val="0"/>
          <w:numId w:val="10"/>
        </w:numPr>
        <w:spacing w:line="228" w:lineRule="auto"/>
        <w:jc w:val="both"/>
        <w:rPr>
          <w:sz w:val="24"/>
          <w:szCs w:val="24"/>
        </w:rPr>
      </w:pPr>
      <w:r w:rsidRPr="00DD280F">
        <w:rPr>
          <w:sz w:val="24"/>
          <w:szCs w:val="24"/>
        </w:rPr>
        <w:t>коментувати в усній або письмовій формі висловлювання, користуючись відповідними до ситуації лексико-фразеологічними та граматичними засобами.</w:t>
      </w:r>
    </w:p>
    <w:p w:rsidR="00014354" w:rsidRDefault="00014354" w:rsidP="00D475ED">
      <w:pPr>
        <w:spacing w:line="228" w:lineRule="auto"/>
        <w:ind w:firstLine="567"/>
        <w:jc w:val="both"/>
        <w:rPr>
          <w:color w:val="000000"/>
          <w:sz w:val="24"/>
          <w:szCs w:val="24"/>
        </w:rPr>
      </w:pPr>
    </w:p>
    <w:p w:rsidR="00987CC6" w:rsidRDefault="00987CC6" w:rsidP="00D475ED">
      <w:pPr>
        <w:spacing w:line="228" w:lineRule="auto"/>
        <w:ind w:firstLine="567"/>
        <w:jc w:val="both"/>
        <w:rPr>
          <w:color w:val="000000"/>
          <w:sz w:val="24"/>
          <w:szCs w:val="24"/>
        </w:rPr>
      </w:pPr>
    </w:p>
    <w:p w:rsidR="0028265A" w:rsidRPr="00DD280F" w:rsidRDefault="00DD280F" w:rsidP="00DD280F">
      <w:pPr>
        <w:ind w:left="567"/>
        <w:jc w:val="both"/>
        <w:rPr>
          <w:sz w:val="24"/>
          <w:szCs w:val="24"/>
        </w:rPr>
      </w:pPr>
      <w:r>
        <w:rPr>
          <w:sz w:val="24"/>
          <w:szCs w:val="24"/>
        </w:rPr>
        <w:t>2.</w:t>
      </w:r>
      <w:r w:rsidR="00987CC6" w:rsidRPr="00DD280F">
        <w:rPr>
          <w:sz w:val="24"/>
          <w:szCs w:val="24"/>
        </w:rPr>
        <w:t>Згідно з вимогами освітньо-професійної програми студенти повинні</w:t>
      </w:r>
      <w:r w:rsidR="00C208F9" w:rsidRPr="00DD280F">
        <w:rPr>
          <w:sz w:val="24"/>
          <w:szCs w:val="24"/>
        </w:rPr>
        <w:t xml:space="preserve"> </w:t>
      </w:r>
      <w:r w:rsidR="0028265A" w:rsidRPr="00DD280F">
        <w:rPr>
          <w:sz w:val="24"/>
          <w:szCs w:val="24"/>
        </w:rPr>
        <w:t xml:space="preserve"> набути такого </w:t>
      </w:r>
      <w:r w:rsidR="0028265A" w:rsidRPr="00DD280F">
        <w:rPr>
          <w:b/>
          <w:sz w:val="24"/>
          <w:szCs w:val="24"/>
        </w:rPr>
        <w:t>комплексу навичок</w:t>
      </w:r>
      <w:r w:rsidR="0028265A" w:rsidRPr="00DD280F">
        <w:rPr>
          <w:sz w:val="24"/>
          <w:szCs w:val="24"/>
        </w:rPr>
        <w:t xml:space="preserve"> усної та писемної комунікації:</w:t>
      </w:r>
    </w:p>
    <w:p w:rsidR="000330B2" w:rsidRDefault="000330B2" w:rsidP="000330B2">
      <w:pPr>
        <w:pStyle w:val="a3"/>
        <w:ind w:left="1377"/>
        <w:jc w:val="both"/>
        <w:rPr>
          <w:sz w:val="24"/>
          <w:szCs w:val="24"/>
        </w:rPr>
      </w:pPr>
      <w:r>
        <w:rPr>
          <w:sz w:val="24"/>
          <w:szCs w:val="24"/>
        </w:rPr>
        <w:t>1)</w:t>
      </w:r>
      <w:r w:rsidR="0028265A" w:rsidRPr="0028265A">
        <w:rPr>
          <w:sz w:val="24"/>
          <w:szCs w:val="24"/>
        </w:rPr>
        <w:t xml:space="preserve"> у лексико-граматичній площині засвоїти </w:t>
      </w:r>
    </w:p>
    <w:p w:rsidR="000330B2" w:rsidRDefault="0028265A" w:rsidP="000330B2">
      <w:pPr>
        <w:pStyle w:val="a3"/>
        <w:ind w:left="1377"/>
        <w:jc w:val="both"/>
      </w:pPr>
      <w:r w:rsidRPr="000330B2">
        <w:rPr>
          <w:sz w:val="24"/>
          <w:szCs w:val="24"/>
        </w:rPr>
        <w:t xml:space="preserve"> </w:t>
      </w:r>
      <w:r w:rsidR="000330B2">
        <w:rPr>
          <w:sz w:val="24"/>
          <w:szCs w:val="24"/>
        </w:rPr>
        <w:t xml:space="preserve"> - </w:t>
      </w:r>
      <w:r w:rsidRPr="000330B2">
        <w:rPr>
          <w:sz w:val="24"/>
          <w:szCs w:val="24"/>
        </w:rPr>
        <w:t>лексичний мінімум</w:t>
      </w:r>
      <w:r w:rsidR="000330B2">
        <w:rPr>
          <w:sz w:val="24"/>
          <w:szCs w:val="24"/>
        </w:rPr>
        <w:t>:</w:t>
      </w:r>
      <w:r w:rsidRPr="000330B2">
        <w:rPr>
          <w:sz w:val="24"/>
          <w:szCs w:val="24"/>
        </w:rPr>
        <w:t xml:space="preserve">  знання якого дає студентам можливість вільно вести бесіду галузевого спрямування (професійно-орієнтованого) та одержувати інформацію з іноземних письмових та усних джерел;  ділових контактів, ділових зустрічей, нарад;  регіональних та соціальних відмінностей між Україною та країною, мову якої вивчають;  основ міжкультурної свідомості;  комп’ютерних (інформаційних) технологій. </w:t>
      </w:r>
    </w:p>
    <w:p w:rsidR="000330B2" w:rsidRDefault="0028265A" w:rsidP="000330B2">
      <w:pPr>
        <w:pStyle w:val="a3"/>
        <w:ind w:left="1377"/>
        <w:jc w:val="both"/>
      </w:pPr>
      <w:r w:rsidRPr="000330B2">
        <w:rPr>
          <w:sz w:val="24"/>
          <w:szCs w:val="24"/>
        </w:rPr>
        <w:t xml:space="preserve"> </w:t>
      </w:r>
      <w:r w:rsidR="000330B2">
        <w:rPr>
          <w:sz w:val="24"/>
          <w:szCs w:val="24"/>
        </w:rPr>
        <w:t xml:space="preserve"> - </w:t>
      </w:r>
      <w:r w:rsidRPr="000330B2">
        <w:rPr>
          <w:sz w:val="24"/>
          <w:szCs w:val="24"/>
        </w:rPr>
        <w:t xml:space="preserve">низку абревіатур, фахових термінів; </w:t>
      </w:r>
    </w:p>
    <w:p w:rsidR="000330B2" w:rsidRDefault="000330B2" w:rsidP="000330B2">
      <w:pPr>
        <w:pStyle w:val="a3"/>
        <w:ind w:left="1377"/>
        <w:jc w:val="both"/>
      </w:pPr>
      <w:r>
        <w:t xml:space="preserve">  -</w:t>
      </w:r>
      <w:r w:rsidR="0028265A" w:rsidRPr="000330B2">
        <w:rPr>
          <w:sz w:val="24"/>
          <w:szCs w:val="24"/>
        </w:rPr>
        <w:t xml:space="preserve"> основи  мовленнєвого етикету спілкування;  мовно-комунікативного рівня проведення презентацій;  лінгвістичних методів аналітичного опрацювання іншомовних джерел; </w:t>
      </w:r>
    </w:p>
    <w:p w:rsidR="000330B2" w:rsidRDefault="000330B2" w:rsidP="000330B2">
      <w:pPr>
        <w:pStyle w:val="a3"/>
        <w:ind w:left="1377"/>
        <w:jc w:val="both"/>
      </w:pPr>
      <w:r>
        <w:t xml:space="preserve"> -</w:t>
      </w:r>
      <w:r w:rsidR="0028265A" w:rsidRPr="000330B2">
        <w:rPr>
          <w:sz w:val="24"/>
          <w:szCs w:val="24"/>
        </w:rPr>
        <w:t xml:space="preserve"> лексично-граматичний мінімум забезпечення презентацій; </w:t>
      </w:r>
    </w:p>
    <w:p w:rsidR="000330B2" w:rsidRDefault="000330B2" w:rsidP="000330B2">
      <w:pPr>
        <w:pStyle w:val="a3"/>
        <w:ind w:left="1377"/>
        <w:jc w:val="both"/>
      </w:pPr>
      <w:r>
        <w:t xml:space="preserve"> -</w:t>
      </w:r>
      <w:r w:rsidR="0028265A" w:rsidRPr="000330B2">
        <w:rPr>
          <w:sz w:val="24"/>
          <w:szCs w:val="24"/>
        </w:rPr>
        <w:t xml:space="preserve"> професійно-орієнтований лексико-граматичний мінімум; </w:t>
      </w:r>
    </w:p>
    <w:p w:rsidR="000330B2" w:rsidRDefault="000330B2" w:rsidP="000330B2">
      <w:pPr>
        <w:pStyle w:val="a3"/>
        <w:ind w:left="1377"/>
        <w:jc w:val="both"/>
        <w:rPr>
          <w:sz w:val="24"/>
          <w:szCs w:val="24"/>
        </w:rPr>
      </w:pPr>
      <w:r>
        <w:t xml:space="preserve"> -</w:t>
      </w:r>
      <w:r w:rsidR="0028265A" w:rsidRPr="000330B2">
        <w:rPr>
          <w:sz w:val="24"/>
          <w:szCs w:val="24"/>
        </w:rPr>
        <w:t xml:space="preserve"> граматичний матеріал іноземної мови;</w:t>
      </w:r>
    </w:p>
    <w:p w:rsidR="000330B2" w:rsidRDefault="000330B2" w:rsidP="000330B2">
      <w:pPr>
        <w:pStyle w:val="a3"/>
        <w:ind w:left="1377"/>
        <w:jc w:val="both"/>
      </w:pPr>
      <w:r>
        <w:rPr>
          <w:sz w:val="24"/>
          <w:szCs w:val="24"/>
        </w:rPr>
        <w:t>2)</w:t>
      </w:r>
      <w:r w:rsidR="0028265A" w:rsidRPr="000330B2">
        <w:rPr>
          <w:sz w:val="24"/>
          <w:szCs w:val="24"/>
        </w:rPr>
        <w:t xml:space="preserve"> у площині аудіювання </w:t>
      </w:r>
      <w:r>
        <w:t>:</w:t>
      </w:r>
    </w:p>
    <w:p w:rsidR="000330B2" w:rsidRDefault="000330B2" w:rsidP="000330B2">
      <w:pPr>
        <w:pStyle w:val="a3"/>
        <w:ind w:left="1377"/>
        <w:jc w:val="both"/>
      </w:pPr>
      <w:r>
        <w:t xml:space="preserve"> - </w:t>
      </w:r>
      <w:r w:rsidR="0028265A" w:rsidRPr="000330B2">
        <w:rPr>
          <w:sz w:val="24"/>
          <w:szCs w:val="24"/>
        </w:rPr>
        <w:t xml:space="preserve"> уміти сприймати мовлення іншої/інших осіб; </w:t>
      </w:r>
    </w:p>
    <w:p w:rsidR="000330B2" w:rsidRDefault="000330B2" w:rsidP="000330B2">
      <w:pPr>
        <w:pStyle w:val="a3"/>
        <w:ind w:left="1377"/>
        <w:jc w:val="both"/>
        <w:rPr>
          <w:sz w:val="24"/>
          <w:szCs w:val="24"/>
        </w:rPr>
      </w:pPr>
      <w:r>
        <w:t xml:space="preserve"> -</w:t>
      </w:r>
      <w:r w:rsidR="0028265A" w:rsidRPr="000330B2">
        <w:rPr>
          <w:sz w:val="24"/>
          <w:szCs w:val="24"/>
        </w:rPr>
        <w:t xml:space="preserve"> розуміти тексти побутової, культурологічно-країнознавчої, суспільно-політичної, професійно-орієнтованої тематики; </w:t>
      </w:r>
    </w:p>
    <w:p w:rsidR="000330B2" w:rsidRDefault="000330B2" w:rsidP="000330B2">
      <w:pPr>
        <w:pStyle w:val="a3"/>
        <w:ind w:left="1377"/>
        <w:jc w:val="both"/>
        <w:rPr>
          <w:sz w:val="24"/>
          <w:szCs w:val="24"/>
        </w:rPr>
      </w:pPr>
    </w:p>
    <w:p w:rsidR="000330B2" w:rsidRDefault="000330B2" w:rsidP="000330B2">
      <w:pPr>
        <w:pStyle w:val="a3"/>
        <w:ind w:left="1377"/>
        <w:jc w:val="both"/>
      </w:pPr>
      <w:r>
        <w:rPr>
          <w:sz w:val="24"/>
          <w:szCs w:val="24"/>
        </w:rPr>
        <w:t xml:space="preserve">3) </w:t>
      </w:r>
      <w:r w:rsidR="0028265A" w:rsidRPr="000330B2">
        <w:rPr>
          <w:sz w:val="24"/>
          <w:szCs w:val="24"/>
        </w:rPr>
        <w:t>у площині усного мовлення</w:t>
      </w:r>
      <w:r>
        <w:rPr>
          <w:sz w:val="24"/>
          <w:szCs w:val="24"/>
        </w:rPr>
        <w:t>:</w:t>
      </w:r>
      <w:r w:rsidR="0028265A" w:rsidRPr="000330B2">
        <w:rPr>
          <w:sz w:val="24"/>
          <w:szCs w:val="24"/>
        </w:rPr>
        <w:t xml:space="preserve"> </w:t>
      </w:r>
    </w:p>
    <w:p w:rsidR="000330B2" w:rsidRDefault="000330B2" w:rsidP="000330B2">
      <w:pPr>
        <w:pStyle w:val="a3"/>
        <w:ind w:left="1377"/>
        <w:jc w:val="both"/>
        <w:rPr>
          <w:sz w:val="24"/>
          <w:szCs w:val="24"/>
        </w:rPr>
      </w:pPr>
      <w:r>
        <w:t xml:space="preserve"> - </w:t>
      </w:r>
      <w:r w:rsidR="0028265A" w:rsidRPr="000330B2">
        <w:rPr>
          <w:sz w:val="24"/>
          <w:szCs w:val="24"/>
        </w:rPr>
        <w:t xml:space="preserve"> діалогічне (структура діалогу загальнонаукового характеру; </w:t>
      </w:r>
    </w:p>
    <w:p w:rsidR="000330B2" w:rsidRDefault="000330B2" w:rsidP="000330B2">
      <w:pPr>
        <w:pStyle w:val="a3"/>
        <w:ind w:left="1377"/>
        <w:jc w:val="both"/>
        <w:rPr>
          <w:sz w:val="24"/>
          <w:szCs w:val="24"/>
        </w:rPr>
      </w:pPr>
      <w:r>
        <w:rPr>
          <w:sz w:val="24"/>
          <w:szCs w:val="24"/>
        </w:rPr>
        <w:lastRenderedPageBreak/>
        <w:t xml:space="preserve"> - </w:t>
      </w:r>
      <w:r w:rsidR="0028265A" w:rsidRPr="000330B2">
        <w:rPr>
          <w:sz w:val="24"/>
          <w:szCs w:val="24"/>
        </w:rPr>
        <w:t>побудова діалогу за змістом тексту; мовленнєвого етикету спілкування: мовні моделі звертання, ввічливості, вибачення, погодження тощо;</w:t>
      </w:r>
    </w:p>
    <w:p w:rsidR="000330B2" w:rsidRDefault="000330B2" w:rsidP="000330B2">
      <w:pPr>
        <w:pStyle w:val="a3"/>
        <w:ind w:left="1377"/>
        <w:jc w:val="both"/>
        <w:rPr>
          <w:sz w:val="24"/>
          <w:szCs w:val="24"/>
        </w:rPr>
      </w:pPr>
      <w:r>
        <w:rPr>
          <w:sz w:val="24"/>
          <w:szCs w:val="24"/>
        </w:rPr>
        <w:t xml:space="preserve"> -</w:t>
      </w:r>
      <w:r w:rsidR="0028265A" w:rsidRPr="000330B2">
        <w:rPr>
          <w:sz w:val="24"/>
          <w:szCs w:val="24"/>
        </w:rPr>
        <w:t xml:space="preserve"> особливостей діалогу </w:t>
      </w:r>
      <w:proofErr w:type="spellStart"/>
      <w:r w:rsidR="0028265A" w:rsidRPr="000330B2">
        <w:rPr>
          <w:sz w:val="24"/>
          <w:szCs w:val="24"/>
        </w:rPr>
        <w:t>професійноорієнтованого</w:t>
      </w:r>
      <w:proofErr w:type="spellEnd"/>
      <w:r w:rsidR="0028265A" w:rsidRPr="000330B2">
        <w:rPr>
          <w:sz w:val="24"/>
          <w:szCs w:val="24"/>
        </w:rPr>
        <w:t xml:space="preserve"> характеру; </w:t>
      </w:r>
    </w:p>
    <w:p w:rsidR="000330B2" w:rsidRDefault="000330B2" w:rsidP="000330B2">
      <w:pPr>
        <w:pStyle w:val="a3"/>
        <w:ind w:left="1377"/>
        <w:jc w:val="both"/>
      </w:pPr>
      <w:r>
        <w:rPr>
          <w:sz w:val="24"/>
          <w:szCs w:val="24"/>
        </w:rPr>
        <w:t xml:space="preserve"> - </w:t>
      </w:r>
      <w:r w:rsidR="0028265A" w:rsidRPr="000330B2">
        <w:rPr>
          <w:sz w:val="24"/>
          <w:szCs w:val="24"/>
        </w:rPr>
        <w:t>проводити обговорення проблем загальнонаукового та профес</w:t>
      </w:r>
      <w:r>
        <w:rPr>
          <w:sz w:val="24"/>
          <w:szCs w:val="24"/>
        </w:rPr>
        <w:t xml:space="preserve">ійно-орієнтованого характеру) </w:t>
      </w:r>
      <w:r w:rsidR="0028265A" w:rsidRPr="000330B2">
        <w:rPr>
          <w:sz w:val="24"/>
          <w:szCs w:val="24"/>
        </w:rPr>
        <w:t xml:space="preserve"> </w:t>
      </w:r>
    </w:p>
    <w:p w:rsidR="000330B2" w:rsidRDefault="000330B2" w:rsidP="000330B2">
      <w:pPr>
        <w:pStyle w:val="a3"/>
        <w:ind w:left="1377"/>
        <w:jc w:val="both"/>
        <w:rPr>
          <w:sz w:val="24"/>
          <w:szCs w:val="24"/>
        </w:rPr>
      </w:pPr>
      <w:r>
        <w:t xml:space="preserve"> - </w:t>
      </w:r>
      <w:r w:rsidR="0028265A" w:rsidRPr="000330B2">
        <w:rPr>
          <w:sz w:val="24"/>
          <w:szCs w:val="24"/>
        </w:rPr>
        <w:t xml:space="preserve"> монологічне мовленням (логічне та аргументоване висловлення власної думки; підготовка та проведення презентацій, доповідей у </w:t>
      </w:r>
      <w:proofErr w:type="spellStart"/>
      <w:r w:rsidR="0028265A" w:rsidRPr="000330B2">
        <w:rPr>
          <w:sz w:val="24"/>
          <w:szCs w:val="24"/>
        </w:rPr>
        <w:t>пофесійно-орієнтованій</w:t>
      </w:r>
      <w:proofErr w:type="spellEnd"/>
      <w:r w:rsidR="0028265A" w:rsidRPr="000330B2">
        <w:rPr>
          <w:sz w:val="24"/>
          <w:szCs w:val="24"/>
        </w:rPr>
        <w:t xml:space="preserve"> галузі). </w:t>
      </w:r>
    </w:p>
    <w:p w:rsidR="000330B2" w:rsidRDefault="000330B2" w:rsidP="000330B2">
      <w:pPr>
        <w:pStyle w:val="a3"/>
        <w:ind w:left="1377"/>
        <w:jc w:val="both"/>
        <w:rPr>
          <w:sz w:val="24"/>
          <w:szCs w:val="24"/>
        </w:rPr>
      </w:pPr>
    </w:p>
    <w:p w:rsidR="000330B2" w:rsidRDefault="000330B2" w:rsidP="000330B2">
      <w:pPr>
        <w:pStyle w:val="a3"/>
        <w:ind w:left="1377"/>
        <w:jc w:val="both"/>
        <w:rPr>
          <w:sz w:val="24"/>
          <w:szCs w:val="24"/>
        </w:rPr>
      </w:pPr>
      <w:r>
        <w:rPr>
          <w:sz w:val="24"/>
          <w:szCs w:val="24"/>
        </w:rPr>
        <w:t>4)</w:t>
      </w:r>
      <w:r w:rsidR="0028265A" w:rsidRPr="000330B2">
        <w:rPr>
          <w:sz w:val="24"/>
          <w:szCs w:val="24"/>
        </w:rPr>
        <w:t>у площині читання опанувати</w:t>
      </w:r>
      <w:r>
        <w:rPr>
          <w:sz w:val="24"/>
          <w:szCs w:val="24"/>
        </w:rPr>
        <w:t>:</w:t>
      </w:r>
    </w:p>
    <w:p w:rsidR="000330B2" w:rsidRDefault="0028265A" w:rsidP="000330B2">
      <w:pPr>
        <w:pStyle w:val="a3"/>
        <w:ind w:left="1377"/>
        <w:jc w:val="both"/>
      </w:pPr>
      <w:r w:rsidRPr="000330B2">
        <w:rPr>
          <w:sz w:val="24"/>
          <w:szCs w:val="24"/>
        </w:rPr>
        <w:t xml:space="preserve"> </w:t>
      </w:r>
      <w:r w:rsidR="000330B2">
        <w:t xml:space="preserve"> - </w:t>
      </w:r>
      <w:r w:rsidRPr="000330B2">
        <w:rPr>
          <w:sz w:val="24"/>
          <w:szCs w:val="24"/>
        </w:rPr>
        <w:t xml:space="preserve"> ознайомче та пошукове читанням з визначеною кількістю без словника; </w:t>
      </w:r>
    </w:p>
    <w:p w:rsidR="000330B2" w:rsidRDefault="000330B2" w:rsidP="000330B2">
      <w:pPr>
        <w:pStyle w:val="a3"/>
        <w:ind w:left="1377"/>
        <w:jc w:val="both"/>
      </w:pPr>
      <w:r>
        <w:t xml:space="preserve">  - </w:t>
      </w:r>
      <w:r w:rsidR="0028265A" w:rsidRPr="000330B2">
        <w:rPr>
          <w:sz w:val="24"/>
          <w:szCs w:val="24"/>
        </w:rPr>
        <w:t xml:space="preserve"> читання з визначеною кількістю невідомих слів із використанням словника; </w:t>
      </w:r>
    </w:p>
    <w:p w:rsidR="000330B2" w:rsidRDefault="000330B2" w:rsidP="000330B2">
      <w:pPr>
        <w:pStyle w:val="a3"/>
        <w:ind w:left="1377"/>
        <w:jc w:val="both"/>
      </w:pPr>
      <w:r>
        <w:t xml:space="preserve"> - </w:t>
      </w:r>
      <w:r w:rsidR="0028265A" w:rsidRPr="000330B2">
        <w:rPr>
          <w:sz w:val="24"/>
          <w:szCs w:val="24"/>
        </w:rPr>
        <w:t xml:space="preserve"> методи дослідження друкованої іншомовної оригінальної літератури; </w:t>
      </w:r>
    </w:p>
    <w:p w:rsidR="000330B2" w:rsidRDefault="000330B2" w:rsidP="000330B2">
      <w:pPr>
        <w:pStyle w:val="a3"/>
        <w:ind w:left="1377"/>
        <w:jc w:val="both"/>
      </w:pPr>
      <w:r>
        <w:t xml:space="preserve"> - </w:t>
      </w:r>
      <w:r w:rsidR="0028265A" w:rsidRPr="000330B2">
        <w:rPr>
          <w:sz w:val="24"/>
          <w:szCs w:val="24"/>
        </w:rPr>
        <w:t xml:space="preserve"> користування професійно-орієнтованими іншомовними джерелами; </w:t>
      </w:r>
    </w:p>
    <w:p w:rsidR="000330B2" w:rsidRDefault="000330B2" w:rsidP="000330B2">
      <w:pPr>
        <w:pStyle w:val="a3"/>
        <w:ind w:left="1377"/>
        <w:jc w:val="both"/>
      </w:pPr>
      <w:r>
        <w:t xml:space="preserve"> - </w:t>
      </w:r>
      <w:r w:rsidR="0028265A" w:rsidRPr="000330B2">
        <w:rPr>
          <w:sz w:val="24"/>
          <w:szCs w:val="24"/>
        </w:rPr>
        <w:t xml:space="preserve"> методику пошуку нової інформації в іншомовних джерелах; </w:t>
      </w:r>
    </w:p>
    <w:p w:rsidR="000330B2" w:rsidRDefault="000330B2" w:rsidP="000330B2">
      <w:pPr>
        <w:pStyle w:val="a3"/>
        <w:ind w:left="1377"/>
        <w:jc w:val="both"/>
        <w:rPr>
          <w:sz w:val="24"/>
          <w:szCs w:val="24"/>
        </w:rPr>
      </w:pPr>
      <w:r>
        <w:t xml:space="preserve"> - </w:t>
      </w:r>
      <w:r w:rsidR="0028265A" w:rsidRPr="000330B2">
        <w:rPr>
          <w:sz w:val="24"/>
          <w:szCs w:val="24"/>
        </w:rPr>
        <w:t xml:space="preserve"> навички роботи з електронними іншомовними джерелами; </w:t>
      </w:r>
    </w:p>
    <w:p w:rsidR="000330B2" w:rsidRDefault="000330B2" w:rsidP="000330B2">
      <w:pPr>
        <w:pStyle w:val="a3"/>
        <w:ind w:left="1377"/>
        <w:jc w:val="both"/>
        <w:rPr>
          <w:sz w:val="24"/>
          <w:szCs w:val="24"/>
        </w:rPr>
      </w:pPr>
    </w:p>
    <w:p w:rsidR="000330B2" w:rsidRDefault="000330B2" w:rsidP="000330B2">
      <w:pPr>
        <w:pStyle w:val="a3"/>
        <w:ind w:left="1377"/>
        <w:jc w:val="both"/>
      </w:pPr>
      <w:r>
        <w:rPr>
          <w:sz w:val="24"/>
          <w:szCs w:val="24"/>
        </w:rPr>
        <w:t xml:space="preserve">5) </w:t>
      </w:r>
      <w:r w:rsidR="0028265A" w:rsidRPr="000330B2">
        <w:rPr>
          <w:sz w:val="24"/>
          <w:szCs w:val="24"/>
        </w:rPr>
        <w:t>у площині письма навчитися</w:t>
      </w:r>
      <w:r>
        <w:rPr>
          <w:sz w:val="24"/>
          <w:szCs w:val="24"/>
        </w:rPr>
        <w:t>:</w:t>
      </w:r>
      <w:r w:rsidR="0028265A" w:rsidRPr="000330B2">
        <w:rPr>
          <w:sz w:val="24"/>
          <w:szCs w:val="24"/>
        </w:rPr>
        <w:t xml:space="preserve"> </w:t>
      </w:r>
    </w:p>
    <w:p w:rsidR="000330B2" w:rsidRDefault="000330B2" w:rsidP="000330B2">
      <w:pPr>
        <w:pStyle w:val="a3"/>
        <w:ind w:left="1377"/>
        <w:jc w:val="both"/>
      </w:pPr>
      <w:r>
        <w:t xml:space="preserve"> - </w:t>
      </w:r>
      <w:r w:rsidR="0028265A" w:rsidRPr="000330B2">
        <w:rPr>
          <w:sz w:val="24"/>
          <w:szCs w:val="24"/>
        </w:rPr>
        <w:t xml:space="preserve"> грамотно писати; </w:t>
      </w:r>
    </w:p>
    <w:p w:rsidR="000330B2" w:rsidRDefault="000330B2" w:rsidP="000330B2">
      <w:pPr>
        <w:pStyle w:val="a3"/>
        <w:ind w:left="1377"/>
        <w:jc w:val="both"/>
      </w:pPr>
      <w:r>
        <w:t xml:space="preserve"> - </w:t>
      </w:r>
      <w:r w:rsidR="0028265A" w:rsidRPr="000330B2">
        <w:rPr>
          <w:sz w:val="24"/>
          <w:szCs w:val="24"/>
        </w:rPr>
        <w:t xml:space="preserve"> письмово викладати свої думки; </w:t>
      </w:r>
    </w:p>
    <w:p w:rsidR="000330B2" w:rsidRDefault="000330B2" w:rsidP="000330B2">
      <w:pPr>
        <w:pStyle w:val="a3"/>
        <w:ind w:left="1377"/>
        <w:jc w:val="both"/>
      </w:pPr>
      <w:r>
        <w:t xml:space="preserve"> - </w:t>
      </w:r>
      <w:r w:rsidR="0028265A" w:rsidRPr="000330B2">
        <w:rPr>
          <w:sz w:val="24"/>
          <w:szCs w:val="24"/>
        </w:rPr>
        <w:t xml:space="preserve"> основам ділового листування; </w:t>
      </w:r>
    </w:p>
    <w:p w:rsidR="000330B2" w:rsidRDefault="000330B2" w:rsidP="000330B2">
      <w:pPr>
        <w:pStyle w:val="a3"/>
        <w:ind w:left="1377"/>
        <w:jc w:val="both"/>
      </w:pPr>
      <w:r>
        <w:t xml:space="preserve"> - </w:t>
      </w:r>
      <w:r w:rsidR="0028265A" w:rsidRPr="000330B2">
        <w:rPr>
          <w:sz w:val="24"/>
          <w:szCs w:val="24"/>
        </w:rPr>
        <w:t xml:space="preserve"> лексики, граматики, синтаксису ділового етикету та культурологічного аспекту; </w:t>
      </w:r>
    </w:p>
    <w:p w:rsidR="000330B2" w:rsidRDefault="000330B2" w:rsidP="000330B2">
      <w:pPr>
        <w:pStyle w:val="a3"/>
        <w:ind w:left="1377"/>
        <w:jc w:val="both"/>
        <w:rPr>
          <w:sz w:val="24"/>
          <w:szCs w:val="24"/>
        </w:rPr>
      </w:pPr>
      <w:r>
        <w:t xml:space="preserve"> - </w:t>
      </w:r>
      <w:r w:rsidR="0028265A" w:rsidRPr="000330B2">
        <w:rPr>
          <w:sz w:val="24"/>
          <w:szCs w:val="24"/>
        </w:rPr>
        <w:t xml:space="preserve"> анотувати та реферувати іншомовні джерела;</w:t>
      </w:r>
    </w:p>
    <w:p w:rsidR="000330B2" w:rsidRDefault="000330B2" w:rsidP="000330B2">
      <w:pPr>
        <w:pStyle w:val="a3"/>
        <w:ind w:left="1377"/>
        <w:jc w:val="both"/>
        <w:rPr>
          <w:sz w:val="24"/>
          <w:szCs w:val="24"/>
        </w:rPr>
      </w:pPr>
    </w:p>
    <w:p w:rsidR="000330B2" w:rsidRDefault="000330B2" w:rsidP="000330B2">
      <w:pPr>
        <w:pStyle w:val="a3"/>
        <w:ind w:left="1377"/>
        <w:jc w:val="both"/>
      </w:pPr>
      <w:r>
        <w:rPr>
          <w:sz w:val="24"/>
          <w:szCs w:val="24"/>
        </w:rPr>
        <w:t>6)</w:t>
      </w:r>
      <w:r w:rsidR="0028265A" w:rsidRPr="000330B2">
        <w:rPr>
          <w:sz w:val="24"/>
          <w:szCs w:val="24"/>
        </w:rPr>
        <w:t xml:space="preserve"> у площині перекладу засвоїти</w:t>
      </w:r>
      <w:r>
        <w:rPr>
          <w:sz w:val="24"/>
          <w:szCs w:val="24"/>
        </w:rPr>
        <w:t>:</w:t>
      </w:r>
      <w:r w:rsidR="0028265A" w:rsidRPr="000330B2">
        <w:rPr>
          <w:sz w:val="24"/>
          <w:szCs w:val="24"/>
        </w:rPr>
        <w:t xml:space="preserve"> </w:t>
      </w:r>
    </w:p>
    <w:p w:rsidR="000330B2" w:rsidRDefault="000330B2" w:rsidP="000330B2">
      <w:pPr>
        <w:pStyle w:val="a3"/>
        <w:ind w:left="1377"/>
        <w:jc w:val="both"/>
      </w:pPr>
      <w:r>
        <w:t xml:space="preserve"> - </w:t>
      </w:r>
      <w:r w:rsidR="0028265A" w:rsidRPr="000330B2">
        <w:rPr>
          <w:sz w:val="24"/>
          <w:szCs w:val="24"/>
        </w:rPr>
        <w:t xml:space="preserve"> елементи усного перекладу інформації іноземною мовою в процесі ділових контактів, ділових зустрічей, нарад; </w:t>
      </w:r>
    </w:p>
    <w:p w:rsidR="000330B2" w:rsidRDefault="000330B2" w:rsidP="000330B2">
      <w:pPr>
        <w:pStyle w:val="a3"/>
        <w:ind w:left="1377"/>
        <w:jc w:val="both"/>
      </w:pPr>
      <w:r>
        <w:t xml:space="preserve"> - </w:t>
      </w:r>
      <w:r w:rsidR="0028265A" w:rsidRPr="000330B2">
        <w:rPr>
          <w:sz w:val="24"/>
          <w:szCs w:val="24"/>
        </w:rPr>
        <w:t xml:space="preserve"> основи перекладу професійно-орієнтованих іншомовних джерел; </w:t>
      </w:r>
    </w:p>
    <w:p w:rsidR="000330B2" w:rsidRDefault="000330B2" w:rsidP="000330B2">
      <w:pPr>
        <w:pStyle w:val="a3"/>
        <w:ind w:left="1377"/>
        <w:jc w:val="both"/>
      </w:pPr>
      <w:r>
        <w:t xml:space="preserve"> - </w:t>
      </w:r>
      <w:r w:rsidR="0028265A" w:rsidRPr="000330B2">
        <w:rPr>
          <w:sz w:val="24"/>
          <w:szCs w:val="24"/>
        </w:rPr>
        <w:t xml:space="preserve"> основи перекладу професійно-орієнтованих іншомовних джерел; </w:t>
      </w:r>
    </w:p>
    <w:p w:rsidR="00AF225B" w:rsidRPr="000330B2" w:rsidRDefault="000330B2" w:rsidP="000330B2">
      <w:pPr>
        <w:pStyle w:val="a3"/>
        <w:ind w:left="1377"/>
        <w:jc w:val="both"/>
        <w:rPr>
          <w:sz w:val="24"/>
          <w:szCs w:val="24"/>
        </w:rPr>
      </w:pPr>
      <w:r>
        <w:t xml:space="preserve"> - </w:t>
      </w:r>
      <w:r w:rsidR="0028265A" w:rsidRPr="000330B2">
        <w:rPr>
          <w:sz w:val="24"/>
          <w:szCs w:val="24"/>
        </w:rPr>
        <w:t xml:space="preserve"> комп’ютерний перекладом великих обсягів іншомовної інформації;</w:t>
      </w:r>
    </w:p>
    <w:p w:rsidR="001E1CA5" w:rsidRPr="006D06E2" w:rsidRDefault="001E1CA5" w:rsidP="0004120A">
      <w:pPr>
        <w:jc w:val="both"/>
        <w:rPr>
          <w:rFonts w:eastAsiaTheme="minorHAnsi" w:cstheme="minorBidi"/>
          <w:color w:val="000000"/>
          <w:sz w:val="24"/>
          <w:szCs w:val="24"/>
          <w:lang w:eastAsia="en-US"/>
        </w:rPr>
      </w:pPr>
    </w:p>
    <w:p w:rsidR="006D06E2" w:rsidRDefault="006D06E2" w:rsidP="00076DBE">
      <w:pPr>
        <w:jc w:val="both"/>
        <w:rPr>
          <w:rFonts w:eastAsiaTheme="minorHAnsi" w:cstheme="minorBidi"/>
          <w:color w:val="000000"/>
          <w:sz w:val="24"/>
          <w:szCs w:val="24"/>
          <w:lang w:val="ru-RU" w:eastAsia="en-US"/>
        </w:rPr>
      </w:pPr>
    </w:p>
    <w:p w:rsidR="00076DBE" w:rsidRPr="006D06E2" w:rsidRDefault="00076DBE" w:rsidP="002B04AD">
      <w:pPr>
        <w:ind w:left="567"/>
        <w:jc w:val="both"/>
        <w:rPr>
          <w:rFonts w:eastAsiaTheme="minorHAnsi" w:cstheme="minorBidi"/>
          <w:sz w:val="24"/>
          <w:szCs w:val="24"/>
          <w:lang w:eastAsia="en-US"/>
        </w:rPr>
      </w:pPr>
      <w:r w:rsidRPr="006D06E2">
        <w:rPr>
          <w:rFonts w:eastAsiaTheme="minorHAnsi" w:cstheme="minorBidi"/>
          <w:color w:val="000000"/>
          <w:sz w:val="24"/>
          <w:szCs w:val="24"/>
          <w:lang w:eastAsia="en-US"/>
        </w:rPr>
        <w:t xml:space="preserve">На вивчення навчальної дисципліни відводиться </w:t>
      </w:r>
      <w:r w:rsidR="006D06E2">
        <w:rPr>
          <w:rFonts w:eastAsiaTheme="minorHAnsi" w:cstheme="minorBidi"/>
          <w:b/>
          <w:bCs/>
          <w:color w:val="000000"/>
          <w:sz w:val="24"/>
          <w:szCs w:val="24"/>
          <w:lang w:val="ru-RU" w:eastAsia="en-US"/>
        </w:rPr>
        <w:t>9</w:t>
      </w:r>
      <w:r w:rsidRPr="006D06E2">
        <w:rPr>
          <w:rFonts w:eastAsiaTheme="minorHAnsi" w:cstheme="minorBidi"/>
          <w:b/>
          <w:bCs/>
          <w:color w:val="000000"/>
          <w:sz w:val="24"/>
          <w:szCs w:val="24"/>
          <w:lang w:eastAsia="en-US"/>
        </w:rPr>
        <w:t xml:space="preserve">0 </w:t>
      </w:r>
      <w:r w:rsidR="006D06E2">
        <w:rPr>
          <w:rFonts w:eastAsiaTheme="minorHAnsi" w:cstheme="minorBidi"/>
          <w:color w:val="000000"/>
          <w:sz w:val="24"/>
          <w:szCs w:val="24"/>
          <w:lang w:eastAsia="en-US"/>
        </w:rPr>
        <w:t>годин</w:t>
      </w:r>
      <w:r w:rsidRPr="006D06E2">
        <w:rPr>
          <w:rFonts w:eastAsiaTheme="minorHAnsi" w:cstheme="minorBidi"/>
          <w:color w:val="000000"/>
          <w:sz w:val="24"/>
          <w:szCs w:val="24"/>
          <w:lang w:eastAsia="en-US"/>
        </w:rPr>
        <w:t xml:space="preserve">, 3 кредити </w:t>
      </w:r>
      <w:r w:rsidR="002B04AD" w:rsidRPr="00EC1F70">
        <w:rPr>
          <w:sz w:val="24"/>
          <w:lang w:val="en-US"/>
        </w:rPr>
        <w:t>ECTS</w:t>
      </w:r>
      <w:r w:rsidR="002B04AD" w:rsidRPr="00EC1F70">
        <w:rPr>
          <w:sz w:val="24"/>
        </w:rPr>
        <w:t>.</w:t>
      </w:r>
      <w:r w:rsidRPr="006D06E2">
        <w:rPr>
          <w:rFonts w:eastAsiaTheme="minorHAnsi" w:cstheme="minorBidi"/>
          <w:color w:val="000000"/>
          <w:sz w:val="24"/>
          <w:szCs w:val="24"/>
          <w:lang w:eastAsia="en-US"/>
        </w:rPr>
        <w:br/>
      </w:r>
    </w:p>
    <w:p w:rsidR="00076DBE" w:rsidRPr="00076DBE" w:rsidRDefault="00076DBE" w:rsidP="0004120A">
      <w:pPr>
        <w:jc w:val="both"/>
        <w:rPr>
          <w:rFonts w:eastAsiaTheme="minorHAnsi" w:cstheme="minorBidi"/>
          <w:b/>
          <w:bCs/>
          <w:color w:val="000000"/>
          <w:szCs w:val="22"/>
          <w:lang w:eastAsia="en-US"/>
        </w:rPr>
      </w:pPr>
    </w:p>
    <w:p w:rsidR="00276842" w:rsidRPr="00276842" w:rsidRDefault="00276842" w:rsidP="00276842">
      <w:pPr>
        <w:ind w:firstLine="540"/>
        <w:jc w:val="both"/>
        <w:rPr>
          <w:b/>
          <w:sz w:val="24"/>
          <w:szCs w:val="24"/>
        </w:rPr>
      </w:pPr>
      <w:r w:rsidRPr="00276842">
        <w:rPr>
          <w:b/>
          <w:sz w:val="24"/>
          <w:szCs w:val="24"/>
        </w:rPr>
        <w:t xml:space="preserve">2. Інформаційний обсяг навчальної дисципліни </w:t>
      </w:r>
    </w:p>
    <w:p w:rsidR="00276842" w:rsidRDefault="00276842" w:rsidP="00F00C24">
      <w:pPr>
        <w:jc w:val="both"/>
        <w:rPr>
          <w:rFonts w:eastAsiaTheme="minorHAnsi" w:cstheme="minorBidi"/>
          <w:b/>
          <w:bCs/>
          <w:color w:val="000000"/>
          <w:szCs w:val="22"/>
          <w:lang w:val="ru-RU" w:eastAsia="en-US"/>
        </w:rPr>
      </w:pPr>
    </w:p>
    <w:p w:rsidR="00076DBE" w:rsidRPr="00E33F9B" w:rsidRDefault="00076DBE" w:rsidP="00F00C24">
      <w:pPr>
        <w:jc w:val="both"/>
        <w:rPr>
          <w:rFonts w:eastAsiaTheme="minorHAnsi" w:cstheme="minorBidi"/>
          <w:color w:val="000000"/>
          <w:sz w:val="24"/>
          <w:szCs w:val="24"/>
          <w:lang w:eastAsia="en-US"/>
        </w:rPr>
      </w:pPr>
      <w:r w:rsidRPr="00E33F9B">
        <w:rPr>
          <w:rFonts w:eastAsiaTheme="minorHAnsi" w:cstheme="minorBidi"/>
          <w:b/>
          <w:bCs/>
          <w:color w:val="000000"/>
          <w:sz w:val="24"/>
          <w:szCs w:val="24"/>
          <w:lang w:eastAsia="en-US"/>
        </w:rPr>
        <w:t xml:space="preserve">Змістовий модуль </w:t>
      </w:r>
      <w:r w:rsidR="00001E36" w:rsidRPr="00E33F9B">
        <w:rPr>
          <w:rFonts w:eastAsiaTheme="minorHAnsi" w:cstheme="minorBidi"/>
          <w:b/>
          <w:bCs/>
          <w:color w:val="000000"/>
          <w:sz w:val="24"/>
          <w:szCs w:val="24"/>
          <w:lang w:eastAsia="en-US"/>
        </w:rPr>
        <w:t xml:space="preserve"> 1. </w:t>
      </w:r>
      <w:r w:rsidR="00DD280F" w:rsidRPr="00DD280F">
        <w:rPr>
          <w:rFonts w:eastAsiaTheme="minorHAnsi" w:cstheme="minorBidi"/>
          <w:b/>
          <w:bCs/>
          <w:color w:val="000000"/>
          <w:sz w:val="24"/>
          <w:szCs w:val="24"/>
          <w:lang w:eastAsia="en-US"/>
        </w:rPr>
        <w:t>Мова фаху в системі функціональних стилів. Фахова терміносистема</w:t>
      </w:r>
    </w:p>
    <w:p w:rsidR="00276842" w:rsidRPr="00DD280F" w:rsidRDefault="00001E36" w:rsidP="00276842">
      <w:pPr>
        <w:pStyle w:val="a4"/>
        <w:jc w:val="both"/>
      </w:pPr>
      <w:r w:rsidRPr="00076DBE">
        <w:rPr>
          <w:rFonts w:eastAsiaTheme="minorHAnsi" w:cstheme="minorBidi"/>
          <w:b/>
          <w:bCs/>
          <w:color w:val="000000"/>
          <w:szCs w:val="22"/>
          <w:lang w:eastAsia="en-US"/>
        </w:rPr>
        <w:t xml:space="preserve">Тема 1. </w:t>
      </w:r>
      <w:r w:rsidR="00DD280F" w:rsidRPr="00DD280F">
        <w:rPr>
          <w:rFonts w:eastAsiaTheme="minorHAnsi" w:cstheme="minorBidi"/>
          <w:b/>
          <w:bCs/>
          <w:color w:val="000000"/>
          <w:szCs w:val="22"/>
          <w:lang w:val="uk-UA" w:eastAsia="en-US"/>
        </w:rPr>
        <w:t xml:space="preserve">Культура спілкування. </w:t>
      </w:r>
      <w:r w:rsidR="00DD280F" w:rsidRPr="00DD280F">
        <w:rPr>
          <w:rFonts w:eastAsiaTheme="minorHAnsi" w:cstheme="minorBidi"/>
          <w:bCs/>
          <w:color w:val="000000"/>
          <w:szCs w:val="22"/>
          <w:lang w:val="uk-UA" w:eastAsia="en-US"/>
        </w:rPr>
        <w:t>Невербальні форми спілкування. Міжкультурне спілкування.</w:t>
      </w:r>
    </w:p>
    <w:p w:rsidR="00DD280F" w:rsidRPr="00DD280F" w:rsidRDefault="00276842" w:rsidP="00DD280F">
      <w:pPr>
        <w:pStyle w:val="a4"/>
        <w:spacing w:before="0" w:beforeAutospacing="0" w:after="0" w:afterAutospacing="0"/>
        <w:jc w:val="both"/>
        <w:rPr>
          <w:rFonts w:eastAsiaTheme="minorHAnsi" w:cstheme="minorBidi"/>
          <w:bCs/>
          <w:color w:val="000000"/>
          <w:szCs w:val="22"/>
          <w:lang w:val="uk-UA" w:eastAsia="en-US"/>
        </w:rPr>
      </w:pPr>
      <w:r w:rsidRPr="00276842">
        <w:rPr>
          <w:b/>
        </w:rPr>
        <w:t xml:space="preserve">Тема </w:t>
      </w:r>
      <w:r w:rsidR="00DD280F">
        <w:rPr>
          <w:b/>
          <w:lang w:val="uk-UA"/>
        </w:rPr>
        <w:t xml:space="preserve">2. </w:t>
      </w:r>
      <w:r w:rsidR="00DD280F" w:rsidRPr="00DD280F">
        <w:rPr>
          <w:b/>
          <w:lang w:val="uk-UA"/>
        </w:rPr>
        <w:t>Міжнародна політик</w:t>
      </w:r>
      <w:r w:rsidR="00DD280F">
        <w:rPr>
          <w:b/>
          <w:lang w:val="uk-UA"/>
        </w:rPr>
        <w:t xml:space="preserve">а. </w:t>
      </w:r>
      <w:r w:rsidR="00DD280F" w:rsidRPr="00DD280F">
        <w:rPr>
          <w:lang w:val="uk-UA"/>
        </w:rPr>
        <w:t>Зовнішня політика України.  Глобальні виклики сучасності і міжнародна безпека. Націоналізм</w:t>
      </w:r>
    </w:p>
    <w:p w:rsidR="00C84A69" w:rsidRPr="00E33F9B" w:rsidRDefault="00C84A69" w:rsidP="00276842">
      <w:pPr>
        <w:pStyle w:val="a4"/>
        <w:spacing w:before="0" w:beforeAutospacing="0" w:after="0" w:afterAutospacing="0"/>
        <w:jc w:val="both"/>
        <w:rPr>
          <w:rFonts w:eastAsiaTheme="minorHAnsi" w:cstheme="minorBidi"/>
          <w:b/>
          <w:bCs/>
          <w:color w:val="000000"/>
          <w:szCs w:val="22"/>
          <w:lang w:val="uk-UA" w:eastAsia="en-US"/>
        </w:rPr>
      </w:pPr>
    </w:p>
    <w:p w:rsidR="00276842" w:rsidRDefault="00C84A69" w:rsidP="00DD280F">
      <w:pPr>
        <w:pStyle w:val="a4"/>
        <w:rPr>
          <w:rFonts w:eastAsiaTheme="minorHAnsi" w:cstheme="minorBidi"/>
          <w:bCs/>
          <w:color w:val="000000"/>
          <w:szCs w:val="22"/>
          <w:lang w:val="uk-UA" w:eastAsia="en-US"/>
        </w:rPr>
      </w:pPr>
      <w:r>
        <w:rPr>
          <w:rFonts w:eastAsiaTheme="minorHAnsi" w:cstheme="minorBidi"/>
          <w:b/>
          <w:bCs/>
          <w:color w:val="000000"/>
          <w:szCs w:val="22"/>
          <w:lang w:eastAsia="en-US"/>
        </w:rPr>
        <w:lastRenderedPageBreak/>
        <w:t>Тема 3</w:t>
      </w:r>
      <w:r w:rsidR="00DD280F">
        <w:rPr>
          <w:rFonts w:eastAsiaTheme="minorHAnsi" w:cstheme="minorBidi"/>
          <w:b/>
          <w:bCs/>
          <w:color w:val="000000"/>
          <w:szCs w:val="22"/>
          <w:lang w:val="uk-UA" w:eastAsia="en-US"/>
        </w:rPr>
        <w:t xml:space="preserve">. </w:t>
      </w:r>
      <w:r w:rsidR="00DD280F" w:rsidRPr="00DD280F">
        <w:rPr>
          <w:rFonts w:eastAsiaTheme="minorHAnsi" w:cstheme="minorBidi"/>
          <w:b/>
          <w:bCs/>
          <w:color w:val="000000"/>
          <w:szCs w:val="22"/>
          <w:lang w:val="uk-UA" w:eastAsia="en-US"/>
        </w:rPr>
        <w:t>Ісламський фактор у су</w:t>
      </w:r>
      <w:r w:rsidR="00DD280F">
        <w:rPr>
          <w:rFonts w:eastAsiaTheme="minorHAnsi" w:cstheme="minorBidi"/>
          <w:b/>
          <w:bCs/>
          <w:color w:val="000000"/>
          <w:szCs w:val="22"/>
          <w:lang w:val="uk-UA" w:eastAsia="en-US"/>
        </w:rPr>
        <w:t>часних міжнародних відносинах</w:t>
      </w:r>
      <w:r w:rsidR="00DD280F" w:rsidRPr="00DD280F">
        <w:rPr>
          <w:rFonts w:eastAsiaTheme="minorHAnsi" w:cstheme="minorBidi"/>
          <w:bCs/>
          <w:color w:val="000000"/>
          <w:szCs w:val="22"/>
          <w:lang w:val="uk-UA" w:eastAsia="en-US"/>
        </w:rPr>
        <w:t>. Міжнародні конфлікти та війни.  Зброя масового знищення</w:t>
      </w:r>
    </w:p>
    <w:p w:rsidR="00DD280F" w:rsidRDefault="00DD280F" w:rsidP="00DD280F">
      <w:pPr>
        <w:pStyle w:val="a4"/>
        <w:rPr>
          <w:rFonts w:eastAsiaTheme="minorHAnsi" w:cstheme="minorBidi"/>
          <w:bCs/>
          <w:color w:val="000000"/>
          <w:szCs w:val="22"/>
          <w:lang w:val="uk-UA" w:eastAsia="en-US"/>
        </w:rPr>
      </w:pPr>
      <w:r w:rsidRPr="00DD280F">
        <w:rPr>
          <w:rFonts w:eastAsiaTheme="minorHAnsi" w:cstheme="minorBidi"/>
          <w:b/>
          <w:bCs/>
          <w:color w:val="000000"/>
          <w:szCs w:val="22"/>
          <w:lang w:val="uk-UA" w:eastAsia="en-US"/>
        </w:rPr>
        <w:t>Тема 4. Інформаційні війни</w:t>
      </w:r>
      <w:r>
        <w:rPr>
          <w:rFonts w:eastAsiaTheme="minorHAnsi" w:cstheme="minorBidi"/>
          <w:bCs/>
          <w:color w:val="000000"/>
          <w:szCs w:val="22"/>
          <w:lang w:val="uk-UA" w:eastAsia="en-US"/>
        </w:rPr>
        <w:t xml:space="preserve">. Інформаційна безпека. </w:t>
      </w:r>
      <w:r w:rsidRPr="00DD280F">
        <w:rPr>
          <w:rFonts w:eastAsiaTheme="minorHAnsi" w:cstheme="minorBidi"/>
          <w:bCs/>
          <w:color w:val="000000"/>
          <w:szCs w:val="22"/>
          <w:lang w:val="uk-UA" w:eastAsia="en-US"/>
        </w:rPr>
        <w:t xml:space="preserve"> Проблема тероризму.</w:t>
      </w:r>
    </w:p>
    <w:p w:rsidR="00DD280F" w:rsidRDefault="00DD280F" w:rsidP="00DD280F">
      <w:pPr>
        <w:pStyle w:val="a4"/>
        <w:rPr>
          <w:rFonts w:eastAsiaTheme="minorHAnsi" w:cstheme="minorBidi"/>
          <w:bCs/>
          <w:color w:val="000000"/>
          <w:szCs w:val="22"/>
          <w:lang w:val="uk-UA" w:eastAsia="en-US"/>
        </w:rPr>
      </w:pPr>
      <w:r w:rsidRPr="00DD280F">
        <w:rPr>
          <w:rFonts w:eastAsiaTheme="minorHAnsi" w:cstheme="minorBidi"/>
          <w:b/>
          <w:bCs/>
          <w:color w:val="000000"/>
          <w:szCs w:val="22"/>
          <w:lang w:val="uk-UA" w:eastAsia="en-US"/>
        </w:rPr>
        <w:t>Тема 5.</w:t>
      </w:r>
      <w:r w:rsidRPr="00DD280F">
        <w:rPr>
          <w:b/>
          <w:sz w:val="28"/>
          <w:szCs w:val="20"/>
          <w:lang w:val="uk-UA"/>
        </w:rPr>
        <w:t xml:space="preserve"> </w:t>
      </w:r>
      <w:r w:rsidRPr="00DD280F">
        <w:rPr>
          <w:rFonts w:eastAsiaTheme="minorHAnsi" w:cstheme="minorBidi"/>
          <w:b/>
          <w:bCs/>
          <w:color w:val="000000"/>
          <w:szCs w:val="22"/>
          <w:lang w:val="uk-UA" w:eastAsia="en-US"/>
        </w:rPr>
        <w:t>Функції дипломата</w:t>
      </w:r>
      <w:r>
        <w:rPr>
          <w:rFonts w:eastAsiaTheme="minorHAnsi" w:cstheme="minorBidi"/>
          <w:bCs/>
          <w:color w:val="000000"/>
          <w:szCs w:val="22"/>
          <w:lang w:val="uk-UA" w:eastAsia="en-US"/>
        </w:rPr>
        <w:t xml:space="preserve">. Дипломатичний протокол.  Дипломатичний етикет. </w:t>
      </w:r>
      <w:r w:rsidRPr="00DD280F">
        <w:rPr>
          <w:rFonts w:eastAsiaTheme="minorHAnsi" w:cstheme="minorBidi"/>
          <w:bCs/>
          <w:color w:val="000000"/>
          <w:szCs w:val="22"/>
          <w:lang w:val="uk-UA" w:eastAsia="en-US"/>
        </w:rPr>
        <w:t xml:space="preserve"> Дипломатичні ранги та класи</w:t>
      </w:r>
    </w:p>
    <w:p w:rsidR="00DD280F" w:rsidRDefault="00DD280F" w:rsidP="00DD280F">
      <w:pPr>
        <w:pStyle w:val="a4"/>
        <w:rPr>
          <w:rFonts w:eastAsiaTheme="minorHAnsi" w:cstheme="minorBidi"/>
          <w:bCs/>
          <w:color w:val="000000"/>
          <w:szCs w:val="22"/>
          <w:lang w:val="uk-UA" w:eastAsia="en-US"/>
        </w:rPr>
      </w:pPr>
      <w:r w:rsidRPr="00DD280F">
        <w:rPr>
          <w:rFonts w:eastAsiaTheme="minorHAnsi" w:cstheme="minorBidi"/>
          <w:b/>
          <w:bCs/>
          <w:color w:val="000000"/>
          <w:szCs w:val="22"/>
          <w:lang w:val="uk-UA" w:eastAsia="en-US"/>
        </w:rPr>
        <w:t>Тема 6. Міжнародні правові документи та їхні особливості</w:t>
      </w:r>
      <w:r>
        <w:rPr>
          <w:rFonts w:eastAsiaTheme="minorHAnsi" w:cstheme="minorBidi"/>
          <w:bCs/>
          <w:color w:val="000000"/>
          <w:szCs w:val="22"/>
          <w:lang w:val="uk-UA" w:eastAsia="en-US"/>
        </w:rPr>
        <w:t xml:space="preserve">. </w:t>
      </w:r>
      <w:r w:rsidRPr="00DD280F">
        <w:rPr>
          <w:rFonts w:eastAsiaTheme="minorHAnsi" w:cstheme="minorBidi"/>
          <w:bCs/>
          <w:color w:val="000000"/>
          <w:szCs w:val="22"/>
          <w:lang w:val="uk-UA" w:eastAsia="en-US"/>
        </w:rPr>
        <w:t>Переговори та конференції.</w:t>
      </w:r>
    </w:p>
    <w:p w:rsidR="00DD280F" w:rsidRPr="00C659F4" w:rsidRDefault="00DD280F" w:rsidP="00DD280F">
      <w:pPr>
        <w:pStyle w:val="a4"/>
        <w:rPr>
          <w:rFonts w:eastAsiaTheme="minorHAnsi" w:cstheme="minorBidi"/>
          <w:bCs/>
          <w:color w:val="000000"/>
          <w:szCs w:val="22"/>
          <w:lang w:val="uk-UA" w:eastAsia="en-US"/>
        </w:rPr>
      </w:pPr>
      <w:r w:rsidRPr="00DD280F">
        <w:rPr>
          <w:rFonts w:eastAsiaTheme="minorHAnsi" w:cstheme="minorBidi"/>
          <w:b/>
          <w:bCs/>
          <w:color w:val="000000"/>
          <w:szCs w:val="22"/>
          <w:lang w:val="uk-UA" w:eastAsia="en-US"/>
        </w:rPr>
        <w:t>Тема 7. Економічні, політичні та військові інтеграційні об’єднання</w:t>
      </w:r>
      <w:r w:rsidRPr="00DD280F">
        <w:rPr>
          <w:rFonts w:eastAsiaTheme="minorHAnsi" w:cstheme="minorBidi"/>
          <w:bCs/>
          <w:color w:val="000000"/>
          <w:szCs w:val="22"/>
          <w:lang w:val="uk-UA" w:eastAsia="en-US"/>
        </w:rPr>
        <w:t>.  Україна та Європейський союз: пр</w:t>
      </w:r>
      <w:r>
        <w:rPr>
          <w:rFonts w:eastAsiaTheme="minorHAnsi" w:cstheme="minorBidi"/>
          <w:bCs/>
          <w:color w:val="000000"/>
          <w:szCs w:val="22"/>
          <w:lang w:val="uk-UA" w:eastAsia="en-US"/>
        </w:rPr>
        <w:t xml:space="preserve">облеми, реалії, перспективи. </w:t>
      </w:r>
      <w:r w:rsidRPr="00DD280F">
        <w:rPr>
          <w:rFonts w:eastAsiaTheme="minorHAnsi" w:cstheme="minorBidi"/>
          <w:bCs/>
          <w:color w:val="000000"/>
          <w:szCs w:val="22"/>
          <w:lang w:val="uk-UA" w:eastAsia="en-US"/>
        </w:rPr>
        <w:t xml:space="preserve">Україна і НАТО: проблеми, реалії, </w:t>
      </w:r>
      <w:r w:rsidRPr="00C659F4">
        <w:rPr>
          <w:rFonts w:eastAsiaTheme="minorHAnsi" w:cstheme="minorBidi"/>
          <w:bCs/>
          <w:color w:val="000000"/>
          <w:szCs w:val="22"/>
          <w:lang w:val="uk-UA" w:eastAsia="en-US"/>
        </w:rPr>
        <w:t>перспективи.</w:t>
      </w:r>
    </w:p>
    <w:p w:rsidR="00DD280F" w:rsidRPr="00DD280F" w:rsidRDefault="00DD280F" w:rsidP="00DD280F">
      <w:pPr>
        <w:pStyle w:val="a4"/>
        <w:rPr>
          <w:rFonts w:eastAsiaTheme="minorHAnsi" w:cstheme="minorBidi"/>
          <w:bCs/>
          <w:color w:val="000000"/>
          <w:szCs w:val="22"/>
          <w:lang w:val="uk-UA" w:eastAsia="en-US"/>
        </w:rPr>
      </w:pPr>
      <w:r w:rsidRPr="00C659F4">
        <w:rPr>
          <w:rFonts w:eastAsiaTheme="minorHAnsi" w:cstheme="minorBidi"/>
          <w:b/>
          <w:bCs/>
          <w:color w:val="000000"/>
          <w:szCs w:val="22"/>
          <w:lang w:val="uk-UA" w:eastAsia="en-US"/>
        </w:rPr>
        <w:t>Тема 8.</w:t>
      </w:r>
      <w:r w:rsidR="00C659F4" w:rsidRPr="00C659F4">
        <w:rPr>
          <w:b/>
          <w:sz w:val="28"/>
          <w:szCs w:val="20"/>
          <w:lang w:val="uk-UA"/>
        </w:rPr>
        <w:t xml:space="preserve"> </w:t>
      </w:r>
      <w:r w:rsidR="00C659F4" w:rsidRPr="00C659F4">
        <w:rPr>
          <w:rFonts w:eastAsiaTheme="minorHAnsi" w:cstheme="minorBidi"/>
          <w:b/>
          <w:bCs/>
          <w:color w:val="000000"/>
          <w:szCs w:val="22"/>
          <w:lang w:val="uk-UA" w:eastAsia="en-US"/>
        </w:rPr>
        <w:t>Екологія</w:t>
      </w:r>
      <w:r w:rsidR="00C659F4" w:rsidRPr="00C659F4">
        <w:rPr>
          <w:rFonts w:eastAsiaTheme="minorHAnsi" w:cstheme="minorBidi"/>
          <w:bCs/>
          <w:color w:val="000000"/>
          <w:szCs w:val="22"/>
          <w:lang w:val="uk-UA" w:eastAsia="en-US"/>
        </w:rPr>
        <w:t>. Забруднен</w:t>
      </w:r>
      <w:r w:rsidR="00C659F4">
        <w:rPr>
          <w:rFonts w:eastAsiaTheme="minorHAnsi" w:cstheme="minorBidi"/>
          <w:bCs/>
          <w:color w:val="000000"/>
          <w:szCs w:val="22"/>
          <w:lang w:val="uk-UA" w:eastAsia="en-US"/>
        </w:rPr>
        <w:t>ня навколишнього середовища.</w:t>
      </w:r>
      <w:r w:rsidR="00C659F4" w:rsidRPr="00C659F4">
        <w:rPr>
          <w:rFonts w:eastAsiaTheme="minorHAnsi" w:cstheme="minorBidi"/>
          <w:bCs/>
          <w:color w:val="000000"/>
          <w:szCs w:val="22"/>
          <w:lang w:val="uk-UA" w:eastAsia="en-US"/>
        </w:rPr>
        <w:t xml:space="preserve"> Техногенні катастрофи</w:t>
      </w:r>
    </w:p>
    <w:p w:rsidR="00C659F4" w:rsidRDefault="00276842" w:rsidP="00F00C24">
      <w:pPr>
        <w:jc w:val="both"/>
        <w:rPr>
          <w:rFonts w:eastAsiaTheme="minorHAnsi" w:cstheme="minorBidi"/>
          <w:b/>
          <w:bCs/>
          <w:color w:val="000000"/>
          <w:sz w:val="24"/>
          <w:szCs w:val="24"/>
          <w:lang w:val="ru-RU" w:eastAsia="en-US"/>
        </w:rPr>
      </w:pPr>
      <w:r w:rsidRPr="00E33F9B">
        <w:rPr>
          <w:rFonts w:eastAsiaTheme="minorHAnsi" w:cstheme="minorBidi"/>
          <w:b/>
          <w:bCs/>
          <w:color w:val="000000"/>
          <w:sz w:val="24"/>
          <w:szCs w:val="24"/>
          <w:lang w:eastAsia="en-US"/>
        </w:rPr>
        <w:t xml:space="preserve">Змістовий модуль </w:t>
      </w:r>
      <w:r w:rsidR="009E55DF" w:rsidRPr="00E33F9B">
        <w:rPr>
          <w:rFonts w:eastAsiaTheme="minorHAnsi" w:cstheme="minorBidi"/>
          <w:b/>
          <w:bCs/>
          <w:color w:val="000000"/>
          <w:sz w:val="24"/>
          <w:szCs w:val="24"/>
          <w:lang w:eastAsia="en-US"/>
        </w:rPr>
        <w:t xml:space="preserve"> </w:t>
      </w:r>
      <w:r w:rsidR="009E55DF" w:rsidRPr="00E33F9B">
        <w:rPr>
          <w:rFonts w:eastAsiaTheme="minorHAnsi" w:cstheme="minorBidi"/>
          <w:b/>
          <w:bCs/>
          <w:color w:val="000000"/>
          <w:sz w:val="24"/>
          <w:szCs w:val="24"/>
          <w:lang w:val="ru-RU" w:eastAsia="en-US"/>
        </w:rPr>
        <w:t>2</w:t>
      </w:r>
      <w:r w:rsidRPr="00E33F9B">
        <w:rPr>
          <w:rFonts w:eastAsiaTheme="minorHAnsi" w:cstheme="minorBidi"/>
          <w:b/>
          <w:bCs/>
          <w:color w:val="000000"/>
          <w:sz w:val="24"/>
          <w:szCs w:val="24"/>
          <w:lang w:eastAsia="en-US"/>
        </w:rPr>
        <w:t xml:space="preserve">. </w:t>
      </w:r>
      <w:r w:rsidR="00C659F4">
        <w:rPr>
          <w:rFonts w:eastAsiaTheme="minorHAnsi" w:cstheme="minorBidi"/>
          <w:b/>
          <w:bCs/>
          <w:color w:val="000000"/>
          <w:sz w:val="24"/>
          <w:szCs w:val="24"/>
          <w:lang w:eastAsia="en-US"/>
        </w:rPr>
        <w:t xml:space="preserve">Глобалізаційні проблеми та місце України в сучасному економічному середовищі </w:t>
      </w:r>
    </w:p>
    <w:p w:rsidR="00C659F4" w:rsidRDefault="00C659F4" w:rsidP="00F00C24">
      <w:pPr>
        <w:jc w:val="both"/>
        <w:rPr>
          <w:rFonts w:eastAsiaTheme="minorHAnsi" w:cstheme="minorBidi"/>
          <w:b/>
          <w:bCs/>
          <w:color w:val="000000"/>
          <w:sz w:val="24"/>
          <w:szCs w:val="24"/>
          <w:lang w:val="ru-RU" w:eastAsia="en-US"/>
        </w:rPr>
      </w:pPr>
    </w:p>
    <w:p w:rsidR="00D27352" w:rsidRDefault="00001E36" w:rsidP="00F00C24">
      <w:pPr>
        <w:jc w:val="both"/>
        <w:rPr>
          <w:rFonts w:eastAsiaTheme="minorHAnsi" w:cstheme="minorBidi"/>
          <w:bCs/>
          <w:color w:val="000000"/>
          <w:sz w:val="24"/>
          <w:szCs w:val="24"/>
          <w:lang w:eastAsia="en-US"/>
        </w:rPr>
      </w:pPr>
      <w:r w:rsidRPr="00E33F9B">
        <w:rPr>
          <w:rFonts w:eastAsiaTheme="minorHAnsi" w:cstheme="minorBidi"/>
          <w:b/>
          <w:bCs/>
          <w:color w:val="000000"/>
          <w:sz w:val="24"/>
          <w:szCs w:val="24"/>
          <w:lang w:val="ru-RU" w:eastAsia="en-US"/>
        </w:rPr>
        <w:t xml:space="preserve">Тема 1. </w:t>
      </w:r>
      <w:r w:rsidR="00C659F4" w:rsidRPr="00C659F4">
        <w:rPr>
          <w:rFonts w:eastAsiaTheme="minorHAnsi" w:cstheme="minorBidi"/>
          <w:b/>
          <w:bCs/>
          <w:color w:val="000000"/>
          <w:sz w:val="24"/>
          <w:szCs w:val="24"/>
          <w:lang w:eastAsia="en-US"/>
        </w:rPr>
        <w:t xml:space="preserve">Глобалізація. </w:t>
      </w:r>
      <w:r w:rsidR="00C659F4">
        <w:rPr>
          <w:rFonts w:eastAsiaTheme="minorHAnsi" w:cstheme="minorBidi"/>
          <w:bCs/>
          <w:color w:val="000000"/>
          <w:sz w:val="24"/>
          <w:szCs w:val="24"/>
          <w:lang w:eastAsia="en-US"/>
        </w:rPr>
        <w:t xml:space="preserve"> Етика міжнародного бізнесу. </w:t>
      </w:r>
      <w:r w:rsidR="00C659F4" w:rsidRPr="00C659F4">
        <w:rPr>
          <w:rFonts w:eastAsiaTheme="minorHAnsi" w:cstheme="minorBidi"/>
          <w:bCs/>
          <w:color w:val="000000"/>
          <w:sz w:val="24"/>
          <w:szCs w:val="24"/>
          <w:lang w:eastAsia="en-US"/>
        </w:rPr>
        <w:t xml:space="preserve"> Аукціони. Ярмарк</w:t>
      </w:r>
      <w:r w:rsidR="00C659F4">
        <w:rPr>
          <w:rFonts w:eastAsiaTheme="minorHAnsi" w:cstheme="minorBidi"/>
          <w:bCs/>
          <w:color w:val="000000"/>
          <w:sz w:val="24"/>
          <w:szCs w:val="24"/>
          <w:lang w:eastAsia="en-US"/>
        </w:rPr>
        <w:t xml:space="preserve">и. Виставки. </w:t>
      </w:r>
      <w:r w:rsidR="00C659F4" w:rsidRPr="00C659F4">
        <w:rPr>
          <w:rFonts w:eastAsiaTheme="minorHAnsi" w:cstheme="minorBidi"/>
          <w:bCs/>
          <w:color w:val="000000"/>
          <w:sz w:val="24"/>
          <w:szCs w:val="24"/>
          <w:lang w:eastAsia="en-US"/>
        </w:rPr>
        <w:t>Міжнародний ринок цінних паперів.</w:t>
      </w:r>
    </w:p>
    <w:p w:rsidR="00C659F4" w:rsidRDefault="00C659F4" w:rsidP="00F00C24">
      <w:pPr>
        <w:jc w:val="both"/>
        <w:rPr>
          <w:rFonts w:eastAsiaTheme="minorHAnsi" w:cstheme="minorBidi"/>
          <w:b/>
          <w:bCs/>
          <w:color w:val="000000"/>
          <w:sz w:val="24"/>
          <w:szCs w:val="24"/>
          <w:lang w:val="ru-RU" w:eastAsia="en-US"/>
        </w:rPr>
      </w:pPr>
    </w:p>
    <w:p w:rsidR="009E55DF" w:rsidRPr="00E33F9B" w:rsidRDefault="00001E36" w:rsidP="00F00C24">
      <w:pPr>
        <w:jc w:val="both"/>
        <w:rPr>
          <w:rFonts w:eastAsiaTheme="minorHAnsi" w:cstheme="minorBidi"/>
          <w:color w:val="000000"/>
          <w:sz w:val="24"/>
          <w:szCs w:val="24"/>
          <w:lang w:val="ru-RU" w:eastAsia="en-US"/>
        </w:rPr>
      </w:pPr>
      <w:r w:rsidRPr="00E33F9B">
        <w:rPr>
          <w:rFonts w:eastAsiaTheme="minorHAnsi" w:cstheme="minorBidi"/>
          <w:b/>
          <w:bCs/>
          <w:color w:val="000000"/>
          <w:sz w:val="24"/>
          <w:szCs w:val="24"/>
          <w:lang w:val="ru-RU" w:eastAsia="en-US"/>
        </w:rPr>
        <w:t xml:space="preserve">Тема 2. </w:t>
      </w:r>
      <w:r w:rsidR="00C659F4" w:rsidRPr="00C659F4">
        <w:rPr>
          <w:rFonts w:eastAsiaTheme="minorHAnsi" w:cstheme="minorBidi"/>
          <w:b/>
          <w:bCs/>
          <w:color w:val="000000"/>
          <w:sz w:val="24"/>
          <w:szCs w:val="24"/>
          <w:lang w:eastAsia="en-US"/>
        </w:rPr>
        <w:t xml:space="preserve">Вільні економічні зони. </w:t>
      </w:r>
      <w:r w:rsidR="00C659F4" w:rsidRPr="00C659F4">
        <w:rPr>
          <w:rFonts w:eastAsiaTheme="minorHAnsi" w:cstheme="minorBidi"/>
          <w:bCs/>
          <w:color w:val="000000"/>
          <w:sz w:val="24"/>
          <w:szCs w:val="24"/>
          <w:lang w:eastAsia="en-US"/>
        </w:rPr>
        <w:t>Україна і проблеми входження у світовий ринок</w:t>
      </w:r>
    </w:p>
    <w:p w:rsidR="00D27352" w:rsidRDefault="00D27352" w:rsidP="00574D29">
      <w:pPr>
        <w:jc w:val="both"/>
        <w:rPr>
          <w:rFonts w:eastAsiaTheme="minorHAnsi" w:cstheme="minorBidi"/>
          <w:b/>
          <w:bCs/>
          <w:color w:val="000000"/>
          <w:sz w:val="24"/>
          <w:szCs w:val="24"/>
          <w:lang w:val="ru-RU" w:eastAsia="en-US"/>
        </w:rPr>
      </w:pPr>
    </w:p>
    <w:p w:rsidR="00D27352" w:rsidRDefault="00C40987" w:rsidP="00574D29">
      <w:pPr>
        <w:jc w:val="both"/>
        <w:rPr>
          <w:rFonts w:eastAsiaTheme="minorHAnsi" w:cstheme="minorBidi"/>
          <w:bCs/>
          <w:color w:val="000000"/>
          <w:sz w:val="24"/>
          <w:szCs w:val="24"/>
          <w:lang w:eastAsia="en-US"/>
        </w:rPr>
      </w:pPr>
      <w:r w:rsidRPr="00E33F9B">
        <w:rPr>
          <w:rFonts w:eastAsiaTheme="minorHAnsi" w:cstheme="minorBidi"/>
          <w:b/>
          <w:bCs/>
          <w:color w:val="000000"/>
          <w:sz w:val="24"/>
          <w:szCs w:val="24"/>
          <w:lang w:val="ru-RU" w:eastAsia="en-US"/>
        </w:rPr>
        <w:t xml:space="preserve">Тема 3. </w:t>
      </w:r>
      <w:r w:rsidR="00C659F4" w:rsidRPr="00C659F4">
        <w:rPr>
          <w:rFonts w:eastAsiaTheme="minorHAnsi" w:cstheme="minorBidi"/>
          <w:b/>
          <w:bCs/>
          <w:color w:val="000000"/>
          <w:sz w:val="24"/>
          <w:szCs w:val="24"/>
          <w:lang w:eastAsia="en-US"/>
        </w:rPr>
        <w:t xml:space="preserve">Проблема зайнятості населення. </w:t>
      </w:r>
      <w:r w:rsidR="00C659F4">
        <w:rPr>
          <w:rFonts w:eastAsiaTheme="minorHAnsi" w:cstheme="minorBidi"/>
          <w:bCs/>
          <w:color w:val="000000"/>
          <w:sz w:val="24"/>
          <w:szCs w:val="24"/>
          <w:lang w:eastAsia="en-US"/>
        </w:rPr>
        <w:t xml:space="preserve">Безробіття. </w:t>
      </w:r>
      <w:r w:rsidR="00C659F4" w:rsidRPr="00C659F4">
        <w:rPr>
          <w:rFonts w:eastAsiaTheme="minorHAnsi" w:cstheme="minorBidi"/>
          <w:bCs/>
          <w:color w:val="000000"/>
          <w:sz w:val="24"/>
          <w:szCs w:val="24"/>
          <w:lang w:eastAsia="en-US"/>
        </w:rPr>
        <w:t xml:space="preserve"> Біженці та емігранти.</w:t>
      </w:r>
    </w:p>
    <w:p w:rsidR="00C659F4" w:rsidRDefault="00C659F4" w:rsidP="00574D29">
      <w:pPr>
        <w:jc w:val="both"/>
        <w:rPr>
          <w:rFonts w:eastAsiaTheme="minorHAnsi" w:cstheme="minorBidi"/>
          <w:b/>
          <w:bCs/>
          <w:color w:val="000000"/>
          <w:sz w:val="24"/>
          <w:szCs w:val="24"/>
          <w:lang w:val="ru-RU" w:eastAsia="en-US"/>
        </w:rPr>
      </w:pPr>
    </w:p>
    <w:p w:rsidR="00D27352" w:rsidRDefault="00C40987" w:rsidP="00574D29">
      <w:pPr>
        <w:jc w:val="both"/>
        <w:rPr>
          <w:rFonts w:eastAsiaTheme="minorHAnsi" w:cstheme="minorBidi"/>
          <w:bCs/>
          <w:color w:val="000000"/>
          <w:sz w:val="24"/>
          <w:szCs w:val="24"/>
          <w:lang w:eastAsia="en-US"/>
        </w:rPr>
      </w:pPr>
      <w:r w:rsidRPr="00E33F9B">
        <w:rPr>
          <w:rFonts w:eastAsiaTheme="minorHAnsi" w:cstheme="minorBidi"/>
          <w:b/>
          <w:bCs/>
          <w:color w:val="000000"/>
          <w:sz w:val="24"/>
          <w:szCs w:val="24"/>
          <w:lang w:val="ru-RU" w:eastAsia="en-US"/>
        </w:rPr>
        <w:t xml:space="preserve">Тема 4. </w:t>
      </w:r>
      <w:r w:rsidR="00C659F4" w:rsidRPr="00C659F4">
        <w:rPr>
          <w:rFonts w:eastAsiaTheme="minorHAnsi" w:cstheme="minorBidi"/>
          <w:b/>
          <w:bCs/>
          <w:color w:val="000000"/>
          <w:sz w:val="24"/>
          <w:szCs w:val="24"/>
          <w:lang w:eastAsia="en-US"/>
        </w:rPr>
        <w:t xml:space="preserve">Міжнародна економіка та національні інтереси. </w:t>
      </w:r>
      <w:r w:rsidR="00C659F4" w:rsidRPr="00C659F4">
        <w:rPr>
          <w:rFonts w:eastAsiaTheme="minorHAnsi" w:cstheme="minorBidi"/>
          <w:bCs/>
          <w:color w:val="000000"/>
          <w:sz w:val="24"/>
          <w:szCs w:val="24"/>
          <w:lang w:eastAsia="en-US"/>
        </w:rPr>
        <w:t>Вплив зовнішньоекономічних чинників на економіку України.</w:t>
      </w:r>
    </w:p>
    <w:p w:rsidR="00C659F4" w:rsidRPr="00C659F4" w:rsidRDefault="00C659F4" w:rsidP="00574D29">
      <w:pPr>
        <w:jc w:val="both"/>
        <w:rPr>
          <w:rFonts w:eastAsiaTheme="minorHAnsi" w:cstheme="minorBidi"/>
          <w:bCs/>
          <w:color w:val="000000"/>
          <w:sz w:val="24"/>
          <w:szCs w:val="24"/>
          <w:lang w:val="ru-RU" w:eastAsia="en-US"/>
        </w:rPr>
      </w:pPr>
    </w:p>
    <w:p w:rsidR="00076DBE" w:rsidRDefault="00C659F4" w:rsidP="00574D29">
      <w:pPr>
        <w:jc w:val="both"/>
        <w:rPr>
          <w:rFonts w:eastAsiaTheme="minorHAnsi" w:cstheme="minorBidi"/>
          <w:color w:val="000000"/>
          <w:sz w:val="24"/>
          <w:szCs w:val="24"/>
          <w:lang w:eastAsia="en-US"/>
        </w:rPr>
      </w:pPr>
      <w:r>
        <w:rPr>
          <w:rFonts w:eastAsiaTheme="minorHAnsi" w:cstheme="minorBidi"/>
          <w:b/>
          <w:bCs/>
          <w:color w:val="000000"/>
          <w:sz w:val="24"/>
          <w:szCs w:val="24"/>
          <w:lang w:val="ru-RU" w:eastAsia="en-US"/>
        </w:rPr>
        <w:t xml:space="preserve">Тема </w:t>
      </w:r>
      <w:r w:rsidR="00C40987" w:rsidRPr="00E33F9B">
        <w:rPr>
          <w:rFonts w:eastAsiaTheme="minorHAnsi" w:cstheme="minorBidi"/>
          <w:b/>
          <w:bCs/>
          <w:color w:val="000000"/>
          <w:sz w:val="24"/>
          <w:szCs w:val="24"/>
          <w:lang w:val="ru-RU" w:eastAsia="en-US"/>
        </w:rPr>
        <w:t>5.</w:t>
      </w:r>
      <w:r>
        <w:rPr>
          <w:rFonts w:eastAsiaTheme="minorHAnsi" w:cstheme="minorBidi"/>
          <w:color w:val="000000"/>
          <w:sz w:val="24"/>
          <w:szCs w:val="24"/>
          <w:lang w:val="ru-RU" w:eastAsia="en-US"/>
        </w:rPr>
        <w:t xml:space="preserve"> </w:t>
      </w:r>
      <w:r w:rsidRPr="00C659F4">
        <w:rPr>
          <w:rFonts w:eastAsiaTheme="minorHAnsi" w:cstheme="minorBidi"/>
          <w:b/>
          <w:color w:val="000000"/>
          <w:sz w:val="24"/>
          <w:szCs w:val="24"/>
          <w:lang w:eastAsia="en-US"/>
        </w:rPr>
        <w:t>Участь України у світовому інтеграційному процесі</w:t>
      </w:r>
      <w:r>
        <w:rPr>
          <w:rFonts w:eastAsiaTheme="minorHAnsi" w:cstheme="minorBidi"/>
          <w:color w:val="000000"/>
          <w:sz w:val="24"/>
          <w:szCs w:val="24"/>
          <w:lang w:eastAsia="en-US"/>
        </w:rPr>
        <w:t xml:space="preserve">. </w:t>
      </w:r>
      <w:r w:rsidRPr="00C659F4">
        <w:rPr>
          <w:rFonts w:eastAsiaTheme="minorHAnsi" w:cstheme="minorBidi"/>
          <w:color w:val="000000"/>
          <w:sz w:val="24"/>
          <w:szCs w:val="24"/>
          <w:lang w:eastAsia="en-US"/>
        </w:rPr>
        <w:t xml:space="preserve"> Іноземні інве</w:t>
      </w:r>
      <w:r>
        <w:rPr>
          <w:rFonts w:eastAsiaTheme="minorHAnsi" w:cstheme="minorBidi"/>
          <w:color w:val="000000"/>
          <w:sz w:val="24"/>
          <w:szCs w:val="24"/>
          <w:lang w:eastAsia="en-US"/>
        </w:rPr>
        <w:t>стиції та іноземна допомога. Четверта влада</w:t>
      </w:r>
      <w:r w:rsidRPr="00C659F4">
        <w:rPr>
          <w:rFonts w:eastAsiaTheme="minorHAnsi" w:cstheme="minorBidi"/>
          <w:color w:val="000000"/>
          <w:sz w:val="24"/>
          <w:szCs w:val="24"/>
          <w:lang w:eastAsia="en-US"/>
        </w:rPr>
        <w:t>. Вибори. Типи виборчих систем. Політична реклама</w:t>
      </w:r>
    </w:p>
    <w:p w:rsidR="00C659F4" w:rsidRDefault="00C659F4" w:rsidP="00574D29">
      <w:pPr>
        <w:jc w:val="both"/>
        <w:rPr>
          <w:rFonts w:eastAsiaTheme="minorHAnsi" w:cstheme="minorBidi"/>
          <w:color w:val="000000"/>
          <w:sz w:val="24"/>
          <w:szCs w:val="24"/>
          <w:lang w:eastAsia="en-US"/>
        </w:rPr>
      </w:pPr>
    </w:p>
    <w:p w:rsidR="00C659F4" w:rsidRDefault="00C659F4" w:rsidP="00574D29">
      <w:pPr>
        <w:jc w:val="both"/>
        <w:rPr>
          <w:rFonts w:eastAsiaTheme="minorHAnsi" w:cstheme="minorBidi"/>
          <w:color w:val="000000"/>
          <w:sz w:val="24"/>
          <w:szCs w:val="24"/>
          <w:lang w:eastAsia="en-US"/>
        </w:rPr>
      </w:pPr>
      <w:r w:rsidRPr="00C659F4">
        <w:rPr>
          <w:rFonts w:eastAsiaTheme="minorHAnsi" w:cstheme="minorBidi"/>
          <w:color w:val="000000"/>
          <w:sz w:val="24"/>
          <w:szCs w:val="24"/>
          <w:lang w:eastAsia="en-US"/>
        </w:rPr>
        <w:t xml:space="preserve">Граматичні та стилістичні теми </w:t>
      </w:r>
    </w:p>
    <w:p w:rsidR="00C659F4" w:rsidRDefault="00C659F4" w:rsidP="00574D29">
      <w:pPr>
        <w:jc w:val="both"/>
        <w:rPr>
          <w:rFonts w:eastAsiaTheme="minorHAnsi" w:cstheme="minorBidi"/>
          <w:color w:val="000000"/>
          <w:sz w:val="24"/>
          <w:szCs w:val="24"/>
          <w:lang w:eastAsia="en-US"/>
        </w:rPr>
      </w:pPr>
    </w:p>
    <w:p w:rsidR="00C659F4" w:rsidRDefault="00C659F4" w:rsidP="00574D29">
      <w:pPr>
        <w:jc w:val="both"/>
        <w:rPr>
          <w:rFonts w:eastAsiaTheme="minorHAnsi" w:cstheme="minorBidi"/>
          <w:color w:val="000000"/>
          <w:sz w:val="24"/>
          <w:szCs w:val="24"/>
          <w:lang w:eastAsia="en-US"/>
        </w:rPr>
      </w:pPr>
      <w:r>
        <w:rPr>
          <w:rFonts w:eastAsiaTheme="minorHAnsi" w:cstheme="minorBidi"/>
          <w:color w:val="000000"/>
          <w:sz w:val="24"/>
          <w:szCs w:val="24"/>
          <w:lang w:eastAsia="en-US"/>
        </w:rPr>
        <w:t>І Модуль</w:t>
      </w:r>
    </w:p>
    <w:p w:rsidR="00C659F4" w:rsidRDefault="00C659F4" w:rsidP="00574D29">
      <w:pPr>
        <w:jc w:val="both"/>
        <w:rPr>
          <w:rFonts w:eastAsiaTheme="minorHAnsi" w:cstheme="minorBidi"/>
          <w:color w:val="000000"/>
          <w:sz w:val="24"/>
          <w:szCs w:val="24"/>
          <w:lang w:eastAsia="en-US"/>
        </w:rPr>
      </w:pPr>
      <w:r w:rsidRPr="00C659F4">
        <w:rPr>
          <w:rFonts w:eastAsiaTheme="minorHAnsi" w:cstheme="minorBidi"/>
          <w:color w:val="000000"/>
          <w:sz w:val="24"/>
          <w:szCs w:val="24"/>
          <w:lang w:eastAsia="en-US"/>
        </w:rPr>
        <w:t xml:space="preserve">1. Часові форми дієслова та узгодження часів. </w:t>
      </w:r>
    </w:p>
    <w:p w:rsidR="00C659F4" w:rsidRDefault="00C659F4" w:rsidP="00574D29">
      <w:pPr>
        <w:jc w:val="both"/>
        <w:rPr>
          <w:rFonts w:eastAsiaTheme="minorHAnsi" w:cstheme="minorBidi"/>
          <w:color w:val="000000"/>
          <w:sz w:val="24"/>
          <w:szCs w:val="24"/>
          <w:lang w:eastAsia="en-US"/>
        </w:rPr>
      </w:pPr>
      <w:r w:rsidRPr="00C659F4">
        <w:rPr>
          <w:rFonts w:eastAsiaTheme="minorHAnsi" w:cstheme="minorBidi"/>
          <w:color w:val="000000"/>
          <w:sz w:val="24"/>
          <w:szCs w:val="24"/>
          <w:lang w:eastAsia="en-US"/>
        </w:rPr>
        <w:t>2. Модальні дієслова.</w:t>
      </w:r>
    </w:p>
    <w:p w:rsidR="00C659F4" w:rsidRDefault="00C659F4" w:rsidP="00574D29">
      <w:pPr>
        <w:jc w:val="both"/>
        <w:rPr>
          <w:rFonts w:eastAsiaTheme="minorHAnsi" w:cstheme="minorBidi"/>
          <w:color w:val="000000"/>
          <w:sz w:val="24"/>
          <w:szCs w:val="24"/>
          <w:lang w:eastAsia="en-US"/>
        </w:rPr>
      </w:pPr>
      <w:r>
        <w:rPr>
          <w:rFonts w:eastAsiaTheme="minorHAnsi" w:cstheme="minorBidi"/>
          <w:color w:val="000000"/>
          <w:sz w:val="24"/>
          <w:szCs w:val="24"/>
          <w:lang w:eastAsia="en-US"/>
        </w:rPr>
        <w:t>3</w:t>
      </w:r>
      <w:r w:rsidRPr="00C659F4">
        <w:rPr>
          <w:rFonts w:eastAsiaTheme="minorHAnsi" w:cstheme="minorBidi"/>
          <w:color w:val="000000"/>
          <w:sz w:val="24"/>
          <w:szCs w:val="24"/>
          <w:lang w:eastAsia="en-US"/>
        </w:rPr>
        <w:t xml:space="preserve">. Неособові форми дієслова. </w:t>
      </w:r>
    </w:p>
    <w:p w:rsidR="00C659F4" w:rsidRDefault="00C659F4" w:rsidP="00574D29">
      <w:pPr>
        <w:jc w:val="both"/>
        <w:rPr>
          <w:rFonts w:eastAsiaTheme="minorHAnsi" w:cstheme="minorBidi"/>
          <w:color w:val="000000"/>
          <w:sz w:val="24"/>
          <w:szCs w:val="24"/>
          <w:lang w:eastAsia="en-US"/>
        </w:rPr>
      </w:pPr>
      <w:r>
        <w:rPr>
          <w:rFonts w:eastAsiaTheme="minorHAnsi" w:cstheme="minorBidi"/>
          <w:color w:val="000000"/>
          <w:sz w:val="24"/>
          <w:szCs w:val="24"/>
          <w:lang w:eastAsia="en-US"/>
        </w:rPr>
        <w:t>4</w:t>
      </w:r>
      <w:r w:rsidRPr="00C659F4">
        <w:rPr>
          <w:rFonts w:eastAsiaTheme="minorHAnsi" w:cstheme="minorBidi"/>
          <w:color w:val="000000"/>
          <w:sz w:val="24"/>
          <w:szCs w:val="24"/>
          <w:lang w:eastAsia="en-US"/>
        </w:rPr>
        <w:t xml:space="preserve">. Способи дієслова. </w:t>
      </w:r>
    </w:p>
    <w:p w:rsidR="00C659F4" w:rsidRDefault="00C659F4" w:rsidP="00574D29">
      <w:pPr>
        <w:jc w:val="both"/>
        <w:rPr>
          <w:rFonts w:eastAsiaTheme="minorHAnsi" w:cstheme="minorBidi"/>
          <w:color w:val="000000"/>
          <w:sz w:val="24"/>
          <w:szCs w:val="24"/>
          <w:lang w:eastAsia="en-US"/>
        </w:rPr>
      </w:pPr>
      <w:r>
        <w:rPr>
          <w:rFonts w:eastAsiaTheme="minorHAnsi" w:cstheme="minorBidi"/>
          <w:color w:val="000000"/>
          <w:sz w:val="24"/>
          <w:szCs w:val="24"/>
          <w:lang w:eastAsia="en-US"/>
        </w:rPr>
        <w:t>5</w:t>
      </w:r>
      <w:r w:rsidRPr="00C659F4">
        <w:rPr>
          <w:rFonts w:eastAsiaTheme="minorHAnsi" w:cstheme="minorBidi"/>
          <w:color w:val="000000"/>
          <w:sz w:val="24"/>
          <w:szCs w:val="24"/>
          <w:lang w:eastAsia="en-US"/>
        </w:rPr>
        <w:t>. Основні поняття стилістики (стиль,</w:t>
      </w:r>
      <w:r>
        <w:rPr>
          <w:rFonts w:eastAsiaTheme="minorHAnsi" w:cstheme="minorBidi"/>
          <w:color w:val="000000"/>
          <w:sz w:val="24"/>
          <w:szCs w:val="24"/>
          <w:lang w:eastAsia="en-US"/>
        </w:rPr>
        <w:t xml:space="preserve"> норма, контекст). </w:t>
      </w:r>
    </w:p>
    <w:p w:rsidR="00C659F4" w:rsidRDefault="00C659F4" w:rsidP="00574D29">
      <w:pPr>
        <w:jc w:val="both"/>
        <w:rPr>
          <w:rFonts w:eastAsiaTheme="minorHAnsi" w:cstheme="minorBidi"/>
          <w:color w:val="000000"/>
          <w:sz w:val="24"/>
          <w:szCs w:val="24"/>
          <w:lang w:eastAsia="en-US"/>
        </w:rPr>
      </w:pPr>
      <w:r>
        <w:rPr>
          <w:rFonts w:eastAsiaTheme="minorHAnsi" w:cstheme="minorBidi"/>
          <w:color w:val="000000"/>
          <w:sz w:val="24"/>
          <w:szCs w:val="24"/>
          <w:lang w:eastAsia="en-US"/>
        </w:rPr>
        <w:t>6</w:t>
      </w:r>
      <w:r w:rsidRPr="00C659F4">
        <w:rPr>
          <w:rFonts w:eastAsiaTheme="minorHAnsi" w:cstheme="minorBidi"/>
          <w:color w:val="000000"/>
          <w:sz w:val="24"/>
          <w:szCs w:val="24"/>
          <w:lang w:eastAsia="en-US"/>
        </w:rPr>
        <w:t xml:space="preserve">. Основи стилістичної лексикології. Стилістична диференціація словникового складу сучасної англійської мови. </w:t>
      </w:r>
    </w:p>
    <w:p w:rsidR="00C659F4" w:rsidRDefault="00C659F4" w:rsidP="00574D29">
      <w:pPr>
        <w:jc w:val="both"/>
        <w:rPr>
          <w:rFonts w:eastAsiaTheme="minorHAnsi" w:cstheme="minorBidi"/>
          <w:color w:val="000000"/>
          <w:sz w:val="24"/>
          <w:szCs w:val="24"/>
          <w:lang w:eastAsia="en-US"/>
        </w:rPr>
      </w:pPr>
    </w:p>
    <w:p w:rsidR="00C659F4" w:rsidRDefault="00C659F4" w:rsidP="00574D29">
      <w:pPr>
        <w:jc w:val="both"/>
        <w:rPr>
          <w:rFonts w:eastAsiaTheme="minorHAnsi" w:cstheme="minorBidi"/>
          <w:color w:val="000000"/>
          <w:sz w:val="24"/>
          <w:szCs w:val="24"/>
          <w:lang w:eastAsia="en-US"/>
        </w:rPr>
      </w:pPr>
      <w:r>
        <w:rPr>
          <w:rFonts w:eastAsiaTheme="minorHAnsi" w:cstheme="minorBidi"/>
          <w:color w:val="000000"/>
          <w:sz w:val="24"/>
          <w:szCs w:val="24"/>
          <w:lang w:eastAsia="en-US"/>
        </w:rPr>
        <w:t xml:space="preserve">ІІ Модуль </w:t>
      </w:r>
    </w:p>
    <w:p w:rsidR="00C659F4" w:rsidRDefault="00C659F4" w:rsidP="00574D29">
      <w:pPr>
        <w:jc w:val="both"/>
        <w:rPr>
          <w:rFonts w:eastAsiaTheme="minorHAnsi" w:cstheme="minorBidi"/>
          <w:color w:val="000000"/>
          <w:sz w:val="24"/>
          <w:szCs w:val="24"/>
          <w:lang w:eastAsia="en-US"/>
        </w:rPr>
      </w:pPr>
      <w:r>
        <w:rPr>
          <w:rFonts w:eastAsiaTheme="minorHAnsi" w:cstheme="minorBidi"/>
          <w:color w:val="000000"/>
          <w:sz w:val="24"/>
          <w:szCs w:val="24"/>
          <w:lang w:eastAsia="en-US"/>
        </w:rPr>
        <w:t>1</w:t>
      </w:r>
      <w:r w:rsidRPr="00C659F4">
        <w:rPr>
          <w:rFonts w:eastAsiaTheme="minorHAnsi" w:cstheme="minorBidi"/>
          <w:color w:val="000000"/>
          <w:sz w:val="24"/>
          <w:szCs w:val="24"/>
          <w:lang w:eastAsia="en-US"/>
        </w:rPr>
        <w:t xml:space="preserve">. Основні категорії тексту. </w:t>
      </w:r>
    </w:p>
    <w:p w:rsidR="00C659F4" w:rsidRDefault="00C659F4" w:rsidP="00574D29">
      <w:pPr>
        <w:jc w:val="both"/>
        <w:rPr>
          <w:rFonts w:eastAsiaTheme="minorHAnsi" w:cstheme="minorBidi"/>
          <w:color w:val="000000"/>
          <w:sz w:val="24"/>
          <w:szCs w:val="24"/>
          <w:lang w:eastAsia="en-US"/>
        </w:rPr>
      </w:pPr>
      <w:r>
        <w:rPr>
          <w:rFonts w:eastAsiaTheme="minorHAnsi" w:cstheme="minorBidi"/>
          <w:color w:val="000000"/>
          <w:sz w:val="24"/>
          <w:szCs w:val="24"/>
          <w:lang w:eastAsia="en-US"/>
        </w:rPr>
        <w:t>2</w:t>
      </w:r>
      <w:r w:rsidRPr="00C659F4">
        <w:rPr>
          <w:rFonts w:eastAsiaTheme="minorHAnsi" w:cstheme="minorBidi"/>
          <w:color w:val="000000"/>
          <w:sz w:val="24"/>
          <w:szCs w:val="24"/>
          <w:lang w:eastAsia="en-US"/>
        </w:rPr>
        <w:t>. Стилістична диференціація сучасної англійської мови (офіційно-діловий, науковий, публіцистичний, л</w:t>
      </w:r>
      <w:r>
        <w:rPr>
          <w:rFonts w:eastAsiaTheme="minorHAnsi" w:cstheme="minorBidi"/>
          <w:color w:val="000000"/>
          <w:sz w:val="24"/>
          <w:szCs w:val="24"/>
          <w:lang w:eastAsia="en-US"/>
        </w:rPr>
        <w:t xml:space="preserve">ітературний, розмовний стилі). </w:t>
      </w:r>
    </w:p>
    <w:p w:rsidR="00C659F4" w:rsidRDefault="00C659F4" w:rsidP="00574D29">
      <w:pPr>
        <w:jc w:val="both"/>
        <w:rPr>
          <w:rFonts w:eastAsiaTheme="minorHAnsi" w:cstheme="minorBidi"/>
          <w:color w:val="000000"/>
          <w:sz w:val="24"/>
          <w:szCs w:val="24"/>
          <w:lang w:eastAsia="en-US"/>
        </w:rPr>
      </w:pPr>
      <w:r>
        <w:rPr>
          <w:rFonts w:eastAsiaTheme="minorHAnsi" w:cstheme="minorBidi"/>
          <w:color w:val="000000"/>
          <w:sz w:val="24"/>
          <w:szCs w:val="24"/>
          <w:lang w:eastAsia="en-US"/>
        </w:rPr>
        <w:t>3</w:t>
      </w:r>
      <w:r w:rsidRPr="00C659F4">
        <w:rPr>
          <w:rFonts w:eastAsiaTheme="minorHAnsi" w:cstheme="minorBidi"/>
          <w:color w:val="000000"/>
          <w:sz w:val="24"/>
          <w:szCs w:val="24"/>
          <w:lang w:eastAsia="en-US"/>
        </w:rPr>
        <w:t xml:space="preserve">. Лексико-семантичні, синтаксичні та комунікативно-прагматичні особливості офіційно-ділового стилю. </w:t>
      </w:r>
    </w:p>
    <w:p w:rsidR="00C659F4" w:rsidRPr="00C659F4" w:rsidRDefault="00C659F4" w:rsidP="00574D29">
      <w:pPr>
        <w:jc w:val="both"/>
        <w:rPr>
          <w:rFonts w:eastAsiaTheme="minorHAnsi" w:cstheme="minorBidi"/>
          <w:color w:val="000000"/>
          <w:sz w:val="24"/>
          <w:szCs w:val="24"/>
          <w:lang w:eastAsia="en-US"/>
        </w:rPr>
      </w:pPr>
      <w:r>
        <w:rPr>
          <w:rFonts w:eastAsiaTheme="minorHAnsi" w:cstheme="minorBidi"/>
          <w:color w:val="000000"/>
          <w:sz w:val="24"/>
          <w:szCs w:val="24"/>
          <w:lang w:eastAsia="en-US"/>
        </w:rPr>
        <w:t>4</w:t>
      </w:r>
      <w:r w:rsidRPr="00C659F4">
        <w:rPr>
          <w:rFonts w:eastAsiaTheme="minorHAnsi" w:cstheme="minorBidi"/>
          <w:color w:val="000000"/>
          <w:sz w:val="24"/>
          <w:szCs w:val="24"/>
          <w:lang w:eastAsia="en-US"/>
        </w:rPr>
        <w:t>. Типи та жанри текстів офіційно-ділового стилю</w:t>
      </w:r>
    </w:p>
    <w:p w:rsidR="00076DBE" w:rsidRPr="00E33F9B" w:rsidRDefault="00076DBE" w:rsidP="00574D29">
      <w:pPr>
        <w:jc w:val="both"/>
        <w:rPr>
          <w:b/>
          <w:bCs/>
          <w:color w:val="000000"/>
          <w:sz w:val="24"/>
          <w:szCs w:val="24"/>
        </w:rPr>
      </w:pPr>
    </w:p>
    <w:p w:rsidR="009E55DF" w:rsidRPr="009E55DF" w:rsidRDefault="009E55DF" w:rsidP="009E55DF">
      <w:pPr>
        <w:ind w:firstLine="540"/>
        <w:rPr>
          <w:b/>
          <w:sz w:val="24"/>
          <w:szCs w:val="24"/>
        </w:rPr>
      </w:pPr>
      <w:r w:rsidRPr="009E55DF">
        <w:rPr>
          <w:b/>
          <w:sz w:val="24"/>
          <w:szCs w:val="24"/>
        </w:rPr>
        <w:t>3. Рекомендована література.</w:t>
      </w:r>
    </w:p>
    <w:p w:rsidR="000330B2" w:rsidRPr="000330B2" w:rsidRDefault="000330B2" w:rsidP="000330B2">
      <w:pPr>
        <w:ind w:firstLine="540"/>
        <w:rPr>
          <w:sz w:val="24"/>
          <w:szCs w:val="24"/>
        </w:rPr>
      </w:pPr>
    </w:p>
    <w:p w:rsidR="00C659F4" w:rsidRDefault="00C659F4" w:rsidP="006A688C">
      <w:pPr>
        <w:spacing w:line="276" w:lineRule="auto"/>
        <w:ind w:left="360"/>
        <w:jc w:val="both"/>
        <w:rPr>
          <w:sz w:val="24"/>
          <w:szCs w:val="24"/>
        </w:rPr>
      </w:pPr>
      <w:r w:rsidRPr="00C659F4">
        <w:rPr>
          <w:sz w:val="24"/>
          <w:szCs w:val="24"/>
        </w:rPr>
        <w:t xml:space="preserve">Основна </w:t>
      </w:r>
    </w:p>
    <w:p w:rsidR="00C659F4" w:rsidRDefault="00C659F4" w:rsidP="006A688C">
      <w:pPr>
        <w:spacing w:line="276" w:lineRule="auto"/>
        <w:ind w:left="360"/>
        <w:jc w:val="both"/>
        <w:rPr>
          <w:sz w:val="24"/>
          <w:szCs w:val="24"/>
        </w:rPr>
      </w:pPr>
      <w:r w:rsidRPr="00C659F4">
        <w:rPr>
          <w:sz w:val="24"/>
          <w:szCs w:val="24"/>
        </w:rPr>
        <w:t xml:space="preserve">1. </w:t>
      </w:r>
      <w:proofErr w:type="spellStart"/>
      <w:r w:rsidRPr="00C659F4">
        <w:rPr>
          <w:sz w:val="24"/>
          <w:szCs w:val="24"/>
        </w:rPr>
        <w:t>Аракин</w:t>
      </w:r>
      <w:proofErr w:type="spellEnd"/>
      <w:r w:rsidRPr="00C659F4">
        <w:rPr>
          <w:sz w:val="24"/>
          <w:szCs w:val="24"/>
        </w:rPr>
        <w:t xml:space="preserve"> В. Д., Новикова И. А., </w:t>
      </w:r>
      <w:proofErr w:type="spellStart"/>
      <w:r w:rsidRPr="00C659F4">
        <w:rPr>
          <w:sz w:val="24"/>
          <w:szCs w:val="24"/>
        </w:rPr>
        <w:t>Аксенова-Пашковская</w:t>
      </w:r>
      <w:proofErr w:type="spellEnd"/>
      <w:r w:rsidRPr="00C659F4">
        <w:rPr>
          <w:sz w:val="24"/>
          <w:szCs w:val="24"/>
        </w:rPr>
        <w:t xml:space="preserve"> Г. В. и др. </w:t>
      </w:r>
      <w:proofErr w:type="spellStart"/>
      <w:r w:rsidRPr="00C659F4">
        <w:rPr>
          <w:sz w:val="24"/>
          <w:szCs w:val="24"/>
        </w:rPr>
        <w:t>Практический</w:t>
      </w:r>
      <w:proofErr w:type="spellEnd"/>
      <w:r w:rsidRPr="00C659F4">
        <w:rPr>
          <w:sz w:val="24"/>
          <w:szCs w:val="24"/>
        </w:rPr>
        <w:t xml:space="preserve"> курс </w:t>
      </w:r>
      <w:proofErr w:type="spellStart"/>
      <w:r w:rsidRPr="00C659F4">
        <w:rPr>
          <w:sz w:val="24"/>
          <w:szCs w:val="24"/>
        </w:rPr>
        <w:t>английского</w:t>
      </w:r>
      <w:proofErr w:type="spellEnd"/>
      <w:r w:rsidRPr="00C659F4">
        <w:rPr>
          <w:sz w:val="24"/>
          <w:szCs w:val="24"/>
        </w:rPr>
        <w:t xml:space="preserve"> язика / В. </w:t>
      </w:r>
      <w:proofErr w:type="spellStart"/>
      <w:r w:rsidRPr="00C659F4">
        <w:rPr>
          <w:sz w:val="24"/>
          <w:szCs w:val="24"/>
        </w:rPr>
        <w:t>Аракин</w:t>
      </w:r>
      <w:proofErr w:type="spellEnd"/>
      <w:r w:rsidRPr="00C659F4">
        <w:rPr>
          <w:sz w:val="24"/>
          <w:szCs w:val="24"/>
        </w:rPr>
        <w:t xml:space="preserve">, И. Новикова, Г. </w:t>
      </w:r>
      <w:proofErr w:type="spellStart"/>
      <w:r w:rsidRPr="00C659F4">
        <w:rPr>
          <w:sz w:val="24"/>
          <w:szCs w:val="24"/>
        </w:rPr>
        <w:t>Аксенова-Пашковская</w:t>
      </w:r>
      <w:proofErr w:type="spellEnd"/>
      <w:r w:rsidRPr="00C659F4">
        <w:rPr>
          <w:sz w:val="24"/>
          <w:szCs w:val="24"/>
        </w:rPr>
        <w:t xml:space="preserve">. – Москва : </w:t>
      </w:r>
      <w:proofErr w:type="spellStart"/>
      <w:r w:rsidRPr="00C659F4">
        <w:rPr>
          <w:sz w:val="24"/>
          <w:szCs w:val="24"/>
        </w:rPr>
        <w:t>Владос</w:t>
      </w:r>
      <w:proofErr w:type="spellEnd"/>
      <w:r w:rsidRPr="00C659F4">
        <w:rPr>
          <w:sz w:val="24"/>
          <w:szCs w:val="24"/>
        </w:rPr>
        <w:t xml:space="preserve">, 1991. </w:t>
      </w:r>
    </w:p>
    <w:p w:rsidR="00C659F4" w:rsidRDefault="00C659F4" w:rsidP="006A688C">
      <w:pPr>
        <w:spacing w:line="276" w:lineRule="auto"/>
        <w:ind w:left="360"/>
        <w:jc w:val="both"/>
        <w:rPr>
          <w:sz w:val="24"/>
          <w:szCs w:val="24"/>
        </w:rPr>
      </w:pPr>
      <w:r w:rsidRPr="00C659F4">
        <w:rPr>
          <w:sz w:val="24"/>
          <w:szCs w:val="24"/>
        </w:rPr>
        <w:t xml:space="preserve">2. Борисенко І. І., Євтушенко Л. І., </w:t>
      </w:r>
      <w:proofErr w:type="spellStart"/>
      <w:r w:rsidRPr="00C659F4">
        <w:rPr>
          <w:sz w:val="24"/>
          <w:szCs w:val="24"/>
        </w:rPr>
        <w:t>Дайнеко</w:t>
      </w:r>
      <w:proofErr w:type="spellEnd"/>
      <w:r w:rsidRPr="00C659F4">
        <w:rPr>
          <w:sz w:val="24"/>
          <w:szCs w:val="24"/>
        </w:rPr>
        <w:t xml:space="preserve"> В. В. Англійська мова в міжнародних документах і дипломатичній кореспонденції / І. Борисенко, Л. Євтушенко, В. </w:t>
      </w:r>
      <w:proofErr w:type="spellStart"/>
      <w:r w:rsidRPr="00C659F4">
        <w:rPr>
          <w:sz w:val="24"/>
          <w:szCs w:val="24"/>
        </w:rPr>
        <w:t>Дайнеко</w:t>
      </w:r>
      <w:proofErr w:type="spellEnd"/>
      <w:r w:rsidRPr="00C659F4">
        <w:rPr>
          <w:sz w:val="24"/>
          <w:szCs w:val="24"/>
        </w:rPr>
        <w:t xml:space="preserve">. – Київ : Логос, 1999 </w:t>
      </w:r>
    </w:p>
    <w:p w:rsidR="00C659F4" w:rsidRDefault="00C659F4" w:rsidP="006A688C">
      <w:pPr>
        <w:spacing w:line="276" w:lineRule="auto"/>
        <w:ind w:left="360"/>
        <w:jc w:val="both"/>
        <w:rPr>
          <w:sz w:val="24"/>
          <w:szCs w:val="24"/>
        </w:rPr>
      </w:pPr>
      <w:r w:rsidRPr="00C659F4">
        <w:rPr>
          <w:sz w:val="24"/>
          <w:szCs w:val="24"/>
        </w:rPr>
        <w:t xml:space="preserve">3. </w:t>
      </w:r>
      <w:proofErr w:type="spellStart"/>
      <w:r w:rsidRPr="00C659F4">
        <w:rPr>
          <w:sz w:val="24"/>
          <w:szCs w:val="24"/>
        </w:rPr>
        <w:t>Каушанская</w:t>
      </w:r>
      <w:proofErr w:type="spellEnd"/>
      <w:r w:rsidRPr="00C659F4">
        <w:rPr>
          <w:sz w:val="24"/>
          <w:szCs w:val="24"/>
        </w:rPr>
        <w:t xml:space="preserve"> В. Л. и др. </w:t>
      </w:r>
      <w:proofErr w:type="spellStart"/>
      <w:r w:rsidRPr="00C659F4">
        <w:rPr>
          <w:sz w:val="24"/>
          <w:szCs w:val="24"/>
        </w:rPr>
        <w:t>Грамматика</w:t>
      </w:r>
      <w:proofErr w:type="spellEnd"/>
      <w:r w:rsidRPr="00C659F4">
        <w:rPr>
          <w:sz w:val="24"/>
          <w:szCs w:val="24"/>
        </w:rPr>
        <w:t xml:space="preserve"> </w:t>
      </w:r>
      <w:proofErr w:type="spellStart"/>
      <w:r w:rsidRPr="00C659F4">
        <w:rPr>
          <w:sz w:val="24"/>
          <w:szCs w:val="24"/>
        </w:rPr>
        <w:t>английского</w:t>
      </w:r>
      <w:proofErr w:type="spellEnd"/>
      <w:r w:rsidRPr="00C659F4">
        <w:rPr>
          <w:sz w:val="24"/>
          <w:szCs w:val="24"/>
        </w:rPr>
        <w:t xml:space="preserve"> язика / В. </w:t>
      </w:r>
      <w:proofErr w:type="spellStart"/>
      <w:r w:rsidRPr="00C659F4">
        <w:rPr>
          <w:sz w:val="24"/>
          <w:szCs w:val="24"/>
        </w:rPr>
        <w:t>Каушанская</w:t>
      </w:r>
      <w:proofErr w:type="spellEnd"/>
      <w:r w:rsidRPr="00C659F4">
        <w:rPr>
          <w:sz w:val="24"/>
          <w:szCs w:val="24"/>
        </w:rPr>
        <w:t>. – Москва, 2000.</w:t>
      </w:r>
    </w:p>
    <w:p w:rsidR="00C659F4" w:rsidRDefault="00C659F4" w:rsidP="006A688C">
      <w:pPr>
        <w:spacing w:line="276" w:lineRule="auto"/>
        <w:ind w:left="360"/>
        <w:jc w:val="both"/>
        <w:rPr>
          <w:sz w:val="24"/>
          <w:szCs w:val="24"/>
        </w:rPr>
      </w:pPr>
      <w:r w:rsidRPr="00C659F4">
        <w:rPr>
          <w:sz w:val="24"/>
          <w:szCs w:val="24"/>
        </w:rPr>
        <w:t xml:space="preserve"> 4. </w:t>
      </w:r>
      <w:proofErr w:type="spellStart"/>
      <w:r w:rsidRPr="00C659F4">
        <w:rPr>
          <w:sz w:val="24"/>
          <w:szCs w:val="24"/>
        </w:rPr>
        <w:t>Каушанская</w:t>
      </w:r>
      <w:proofErr w:type="spellEnd"/>
      <w:r w:rsidRPr="00C659F4">
        <w:rPr>
          <w:sz w:val="24"/>
          <w:szCs w:val="24"/>
        </w:rPr>
        <w:t xml:space="preserve"> В. </w:t>
      </w:r>
      <w:proofErr w:type="spellStart"/>
      <w:r w:rsidRPr="00C659F4">
        <w:rPr>
          <w:sz w:val="24"/>
          <w:szCs w:val="24"/>
        </w:rPr>
        <w:t>Л.и</w:t>
      </w:r>
      <w:proofErr w:type="spellEnd"/>
      <w:r w:rsidRPr="00C659F4">
        <w:rPr>
          <w:sz w:val="24"/>
          <w:szCs w:val="24"/>
        </w:rPr>
        <w:t xml:space="preserve"> др. </w:t>
      </w:r>
      <w:proofErr w:type="spellStart"/>
      <w:r w:rsidRPr="00C659F4">
        <w:rPr>
          <w:sz w:val="24"/>
          <w:szCs w:val="24"/>
        </w:rPr>
        <w:t>Сборник</w:t>
      </w:r>
      <w:proofErr w:type="spellEnd"/>
      <w:r w:rsidRPr="00C659F4">
        <w:rPr>
          <w:sz w:val="24"/>
          <w:szCs w:val="24"/>
        </w:rPr>
        <w:t xml:space="preserve"> </w:t>
      </w:r>
      <w:proofErr w:type="spellStart"/>
      <w:r w:rsidRPr="00C659F4">
        <w:rPr>
          <w:sz w:val="24"/>
          <w:szCs w:val="24"/>
        </w:rPr>
        <w:t>упражнений</w:t>
      </w:r>
      <w:proofErr w:type="spellEnd"/>
      <w:r w:rsidRPr="00C659F4">
        <w:rPr>
          <w:sz w:val="24"/>
          <w:szCs w:val="24"/>
        </w:rPr>
        <w:t xml:space="preserve"> по </w:t>
      </w:r>
      <w:proofErr w:type="spellStart"/>
      <w:r w:rsidRPr="00C659F4">
        <w:rPr>
          <w:sz w:val="24"/>
          <w:szCs w:val="24"/>
        </w:rPr>
        <w:t>грамматике</w:t>
      </w:r>
      <w:proofErr w:type="spellEnd"/>
      <w:r w:rsidRPr="00C659F4">
        <w:rPr>
          <w:sz w:val="24"/>
          <w:szCs w:val="24"/>
        </w:rPr>
        <w:t xml:space="preserve"> </w:t>
      </w:r>
      <w:proofErr w:type="spellStart"/>
      <w:r w:rsidRPr="00C659F4">
        <w:rPr>
          <w:sz w:val="24"/>
          <w:szCs w:val="24"/>
        </w:rPr>
        <w:t>английского</w:t>
      </w:r>
      <w:proofErr w:type="spellEnd"/>
      <w:r w:rsidRPr="00C659F4">
        <w:rPr>
          <w:sz w:val="24"/>
          <w:szCs w:val="24"/>
        </w:rPr>
        <w:t xml:space="preserve"> язика / В. </w:t>
      </w:r>
      <w:proofErr w:type="spellStart"/>
      <w:r w:rsidRPr="00C659F4">
        <w:rPr>
          <w:sz w:val="24"/>
          <w:szCs w:val="24"/>
        </w:rPr>
        <w:t>Каушанская</w:t>
      </w:r>
      <w:proofErr w:type="spellEnd"/>
      <w:r w:rsidRPr="00C659F4">
        <w:rPr>
          <w:sz w:val="24"/>
          <w:szCs w:val="24"/>
        </w:rPr>
        <w:t xml:space="preserve"> – Москва : Страт, 2000. </w:t>
      </w:r>
    </w:p>
    <w:p w:rsidR="00C659F4" w:rsidRDefault="00C659F4" w:rsidP="006A688C">
      <w:pPr>
        <w:spacing w:line="276" w:lineRule="auto"/>
        <w:ind w:left="360"/>
        <w:jc w:val="both"/>
        <w:rPr>
          <w:sz w:val="24"/>
          <w:szCs w:val="24"/>
        </w:rPr>
      </w:pPr>
      <w:r w:rsidRPr="00C659F4">
        <w:rPr>
          <w:sz w:val="24"/>
          <w:szCs w:val="24"/>
        </w:rPr>
        <w:t xml:space="preserve">5. </w:t>
      </w:r>
      <w:proofErr w:type="spellStart"/>
      <w:r w:rsidRPr="00C659F4">
        <w:rPr>
          <w:sz w:val="24"/>
          <w:szCs w:val="24"/>
        </w:rPr>
        <w:t>Мороховский</w:t>
      </w:r>
      <w:proofErr w:type="spellEnd"/>
      <w:r w:rsidRPr="00C659F4">
        <w:rPr>
          <w:sz w:val="24"/>
          <w:szCs w:val="24"/>
        </w:rPr>
        <w:t xml:space="preserve"> А. Н., </w:t>
      </w:r>
      <w:proofErr w:type="spellStart"/>
      <w:r w:rsidRPr="00C659F4">
        <w:rPr>
          <w:sz w:val="24"/>
          <w:szCs w:val="24"/>
        </w:rPr>
        <w:t>Воробьева</w:t>
      </w:r>
      <w:proofErr w:type="spellEnd"/>
      <w:r w:rsidRPr="00C659F4">
        <w:rPr>
          <w:sz w:val="24"/>
          <w:szCs w:val="24"/>
        </w:rPr>
        <w:t xml:space="preserve"> О. П., </w:t>
      </w:r>
      <w:proofErr w:type="spellStart"/>
      <w:r w:rsidRPr="00C659F4">
        <w:rPr>
          <w:sz w:val="24"/>
          <w:szCs w:val="24"/>
        </w:rPr>
        <w:t>Лихошерст</w:t>
      </w:r>
      <w:proofErr w:type="spellEnd"/>
      <w:r w:rsidRPr="00C659F4">
        <w:rPr>
          <w:sz w:val="24"/>
          <w:szCs w:val="24"/>
        </w:rPr>
        <w:t xml:space="preserve"> Н. И., Тимошенко З. В. </w:t>
      </w:r>
      <w:proofErr w:type="spellStart"/>
      <w:r w:rsidRPr="00C659F4">
        <w:rPr>
          <w:sz w:val="24"/>
          <w:szCs w:val="24"/>
        </w:rPr>
        <w:t>Стилистика</w:t>
      </w:r>
      <w:proofErr w:type="spellEnd"/>
      <w:r w:rsidRPr="00C659F4">
        <w:rPr>
          <w:sz w:val="24"/>
          <w:szCs w:val="24"/>
        </w:rPr>
        <w:t xml:space="preserve"> </w:t>
      </w:r>
      <w:proofErr w:type="spellStart"/>
      <w:r w:rsidRPr="00C659F4">
        <w:rPr>
          <w:sz w:val="24"/>
          <w:szCs w:val="24"/>
        </w:rPr>
        <w:t>английского</w:t>
      </w:r>
      <w:proofErr w:type="spellEnd"/>
      <w:r w:rsidRPr="00C659F4">
        <w:rPr>
          <w:sz w:val="24"/>
          <w:szCs w:val="24"/>
        </w:rPr>
        <w:t xml:space="preserve"> язика / А. </w:t>
      </w:r>
      <w:proofErr w:type="spellStart"/>
      <w:r w:rsidRPr="00C659F4">
        <w:rPr>
          <w:sz w:val="24"/>
          <w:szCs w:val="24"/>
        </w:rPr>
        <w:t>Мороховский</w:t>
      </w:r>
      <w:proofErr w:type="spellEnd"/>
      <w:r w:rsidRPr="00C659F4">
        <w:rPr>
          <w:sz w:val="24"/>
          <w:szCs w:val="24"/>
        </w:rPr>
        <w:t xml:space="preserve">, О. </w:t>
      </w:r>
      <w:proofErr w:type="spellStart"/>
      <w:r w:rsidRPr="00C659F4">
        <w:rPr>
          <w:sz w:val="24"/>
          <w:szCs w:val="24"/>
        </w:rPr>
        <w:t>Воробьева</w:t>
      </w:r>
      <w:proofErr w:type="spellEnd"/>
      <w:r w:rsidRPr="00C659F4">
        <w:rPr>
          <w:sz w:val="24"/>
          <w:szCs w:val="24"/>
        </w:rPr>
        <w:t xml:space="preserve">, Н. </w:t>
      </w:r>
      <w:proofErr w:type="spellStart"/>
      <w:r w:rsidRPr="00C659F4">
        <w:rPr>
          <w:sz w:val="24"/>
          <w:szCs w:val="24"/>
        </w:rPr>
        <w:t>Лихошерст</w:t>
      </w:r>
      <w:proofErr w:type="spellEnd"/>
      <w:r w:rsidRPr="00C659F4">
        <w:rPr>
          <w:sz w:val="24"/>
          <w:szCs w:val="24"/>
        </w:rPr>
        <w:t xml:space="preserve">, З. Тимошенко. – К. : </w:t>
      </w:r>
      <w:proofErr w:type="spellStart"/>
      <w:r w:rsidRPr="00C659F4">
        <w:rPr>
          <w:sz w:val="24"/>
          <w:szCs w:val="24"/>
        </w:rPr>
        <w:t>Высшая</w:t>
      </w:r>
      <w:proofErr w:type="spellEnd"/>
      <w:r w:rsidRPr="00C659F4">
        <w:rPr>
          <w:sz w:val="24"/>
          <w:szCs w:val="24"/>
        </w:rPr>
        <w:t xml:space="preserve"> школа, 1991. </w:t>
      </w:r>
    </w:p>
    <w:p w:rsidR="00C659F4" w:rsidRDefault="00C659F4" w:rsidP="006A688C">
      <w:pPr>
        <w:spacing w:line="276" w:lineRule="auto"/>
        <w:ind w:left="360"/>
        <w:jc w:val="both"/>
        <w:rPr>
          <w:sz w:val="24"/>
          <w:szCs w:val="24"/>
        </w:rPr>
      </w:pPr>
      <w:r w:rsidRPr="00C659F4">
        <w:rPr>
          <w:sz w:val="24"/>
          <w:szCs w:val="24"/>
        </w:rPr>
        <w:t xml:space="preserve">6. </w:t>
      </w:r>
      <w:proofErr w:type="spellStart"/>
      <w:r w:rsidRPr="00C659F4">
        <w:rPr>
          <w:sz w:val="24"/>
          <w:szCs w:val="24"/>
        </w:rPr>
        <w:t>Разинкина</w:t>
      </w:r>
      <w:proofErr w:type="spellEnd"/>
      <w:r w:rsidRPr="00C659F4">
        <w:rPr>
          <w:sz w:val="24"/>
          <w:szCs w:val="24"/>
        </w:rPr>
        <w:t xml:space="preserve"> Н. М., </w:t>
      </w:r>
      <w:proofErr w:type="spellStart"/>
      <w:r w:rsidRPr="00C659F4">
        <w:rPr>
          <w:sz w:val="24"/>
          <w:szCs w:val="24"/>
        </w:rPr>
        <w:t>Гуро</w:t>
      </w:r>
      <w:proofErr w:type="spellEnd"/>
      <w:r w:rsidRPr="00C659F4">
        <w:rPr>
          <w:sz w:val="24"/>
          <w:szCs w:val="24"/>
        </w:rPr>
        <w:t xml:space="preserve"> Н. И., </w:t>
      </w:r>
      <w:proofErr w:type="spellStart"/>
      <w:r w:rsidRPr="00C659F4">
        <w:rPr>
          <w:sz w:val="24"/>
          <w:szCs w:val="24"/>
        </w:rPr>
        <w:t>Зенкович</w:t>
      </w:r>
      <w:proofErr w:type="spellEnd"/>
      <w:r w:rsidRPr="00C659F4">
        <w:rPr>
          <w:sz w:val="24"/>
          <w:szCs w:val="24"/>
        </w:rPr>
        <w:t xml:space="preserve"> Н. А. </w:t>
      </w:r>
      <w:proofErr w:type="spellStart"/>
      <w:r w:rsidRPr="00C659F4">
        <w:rPr>
          <w:sz w:val="24"/>
          <w:szCs w:val="24"/>
        </w:rPr>
        <w:t>Международные</w:t>
      </w:r>
      <w:proofErr w:type="spellEnd"/>
      <w:r w:rsidRPr="00C659F4">
        <w:rPr>
          <w:sz w:val="24"/>
          <w:szCs w:val="24"/>
        </w:rPr>
        <w:t xml:space="preserve"> </w:t>
      </w:r>
      <w:proofErr w:type="spellStart"/>
      <w:r w:rsidRPr="00C659F4">
        <w:rPr>
          <w:sz w:val="24"/>
          <w:szCs w:val="24"/>
        </w:rPr>
        <w:t>контакты</w:t>
      </w:r>
      <w:proofErr w:type="spellEnd"/>
      <w:r w:rsidRPr="00C659F4">
        <w:rPr>
          <w:sz w:val="24"/>
          <w:szCs w:val="24"/>
        </w:rPr>
        <w:t xml:space="preserve"> / Н. </w:t>
      </w:r>
      <w:proofErr w:type="spellStart"/>
      <w:r w:rsidRPr="00C659F4">
        <w:rPr>
          <w:sz w:val="24"/>
          <w:szCs w:val="24"/>
        </w:rPr>
        <w:t>Разинкина</w:t>
      </w:r>
      <w:proofErr w:type="spellEnd"/>
      <w:r w:rsidRPr="00C659F4">
        <w:rPr>
          <w:sz w:val="24"/>
          <w:szCs w:val="24"/>
        </w:rPr>
        <w:t xml:space="preserve">, Н. </w:t>
      </w:r>
      <w:proofErr w:type="spellStart"/>
      <w:r w:rsidRPr="00C659F4">
        <w:rPr>
          <w:sz w:val="24"/>
          <w:szCs w:val="24"/>
        </w:rPr>
        <w:t>Гуро</w:t>
      </w:r>
      <w:proofErr w:type="spellEnd"/>
      <w:r w:rsidRPr="00C659F4">
        <w:rPr>
          <w:sz w:val="24"/>
          <w:szCs w:val="24"/>
        </w:rPr>
        <w:t xml:space="preserve">, Н. </w:t>
      </w:r>
      <w:proofErr w:type="spellStart"/>
      <w:r w:rsidRPr="00C659F4">
        <w:rPr>
          <w:sz w:val="24"/>
          <w:szCs w:val="24"/>
        </w:rPr>
        <w:t>Зенкович</w:t>
      </w:r>
      <w:proofErr w:type="spellEnd"/>
      <w:r w:rsidRPr="00C659F4">
        <w:rPr>
          <w:sz w:val="24"/>
          <w:szCs w:val="24"/>
        </w:rPr>
        <w:t xml:space="preserve">. – М. : </w:t>
      </w:r>
      <w:proofErr w:type="spellStart"/>
      <w:r w:rsidRPr="00C659F4">
        <w:rPr>
          <w:sz w:val="24"/>
          <w:szCs w:val="24"/>
        </w:rPr>
        <w:t>Высшая</w:t>
      </w:r>
      <w:proofErr w:type="spellEnd"/>
      <w:r w:rsidRPr="00C659F4">
        <w:rPr>
          <w:sz w:val="24"/>
          <w:szCs w:val="24"/>
        </w:rPr>
        <w:t xml:space="preserve"> школа, 1992. </w:t>
      </w:r>
    </w:p>
    <w:p w:rsidR="00C659F4" w:rsidRDefault="00C659F4" w:rsidP="006A688C">
      <w:pPr>
        <w:spacing w:line="276" w:lineRule="auto"/>
        <w:ind w:left="360"/>
        <w:jc w:val="both"/>
        <w:rPr>
          <w:sz w:val="24"/>
          <w:szCs w:val="24"/>
        </w:rPr>
      </w:pPr>
      <w:r w:rsidRPr="00C659F4">
        <w:rPr>
          <w:sz w:val="24"/>
          <w:szCs w:val="24"/>
        </w:rPr>
        <w:t xml:space="preserve">7. Турчин Д. Б. </w:t>
      </w:r>
      <w:proofErr w:type="spellStart"/>
      <w:r w:rsidRPr="00C659F4">
        <w:rPr>
          <w:sz w:val="24"/>
          <w:szCs w:val="24"/>
        </w:rPr>
        <w:t>English</w:t>
      </w:r>
      <w:proofErr w:type="spellEnd"/>
      <w:r w:rsidRPr="00C659F4">
        <w:rPr>
          <w:sz w:val="24"/>
          <w:szCs w:val="24"/>
        </w:rPr>
        <w:t xml:space="preserve"> </w:t>
      </w:r>
      <w:proofErr w:type="spellStart"/>
      <w:r w:rsidRPr="00C659F4">
        <w:rPr>
          <w:sz w:val="24"/>
          <w:szCs w:val="24"/>
        </w:rPr>
        <w:t>for</w:t>
      </w:r>
      <w:proofErr w:type="spellEnd"/>
      <w:r w:rsidRPr="00C659F4">
        <w:rPr>
          <w:sz w:val="24"/>
          <w:szCs w:val="24"/>
        </w:rPr>
        <w:t xml:space="preserve"> </w:t>
      </w:r>
      <w:proofErr w:type="spellStart"/>
      <w:r w:rsidRPr="00C659F4">
        <w:rPr>
          <w:sz w:val="24"/>
          <w:szCs w:val="24"/>
        </w:rPr>
        <w:t>Politics</w:t>
      </w:r>
      <w:proofErr w:type="spellEnd"/>
      <w:r w:rsidRPr="00C659F4">
        <w:rPr>
          <w:sz w:val="24"/>
          <w:szCs w:val="24"/>
        </w:rPr>
        <w:t xml:space="preserve"> / Д. Турчин. – Львів : Видавництво Львівського університету, 2005. </w:t>
      </w:r>
    </w:p>
    <w:p w:rsidR="00C659F4" w:rsidRDefault="00C659F4" w:rsidP="006A688C">
      <w:pPr>
        <w:spacing w:line="276" w:lineRule="auto"/>
        <w:ind w:left="360"/>
        <w:jc w:val="both"/>
        <w:rPr>
          <w:sz w:val="24"/>
          <w:szCs w:val="24"/>
        </w:rPr>
      </w:pPr>
      <w:r w:rsidRPr="00C659F4">
        <w:rPr>
          <w:sz w:val="24"/>
          <w:szCs w:val="24"/>
        </w:rPr>
        <w:t xml:space="preserve">8. Турчин Д. Б. </w:t>
      </w:r>
      <w:proofErr w:type="spellStart"/>
      <w:r w:rsidRPr="00C659F4">
        <w:rPr>
          <w:sz w:val="24"/>
          <w:szCs w:val="24"/>
        </w:rPr>
        <w:t>English</w:t>
      </w:r>
      <w:proofErr w:type="spellEnd"/>
      <w:r w:rsidRPr="00C659F4">
        <w:rPr>
          <w:sz w:val="24"/>
          <w:szCs w:val="24"/>
        </w:rPr>
        <w:t xml:space="preserve"> </w:t>
      </w:r>
      <w:proofErr w:type="spellStart"/>
      <w:r w:rsidRPr="00C659F4">
        <w:rPr>
          <w:sz w:val="24"/>
          <w:szCs w:val="24"/>
        </w:rPr>
        <w:t>for</w:t>
      </w:r>
      <w:proofErr w:type="spellEnd"/>
      <w:r w:rsidRPr="00C659F4">
        <w:rPr>
          <w:sz w:val="24"/>
          <w:szCs w:val="24"/>
        </w:rPr>
        <w:t xml:space="preserve"> </w:t>
      </w:r>
      <w:proofErr w:type="spellStart"/>
      <w:r w:rsidRPr="00C659F4">
        <w:rPr>
          <w:sz w:val="24"/>
          <w:szCs w:val="24"/>
        </w:rPr>
        <w:t>International</w:t>
      </w:r>
      <w:proofErr w:type="spellEnd"/>
      <w:r w:rsidRPr="00C659F4">
        <w:rPr>
          <w:sz w:val="24"/>
          <w:szCs w:val="24"/>
        </w:rPr>
        <w:t xml:space="preserve"> </w:t>
      </w:r>
      <w:proofErr w:type="spellStart"/>
      <w:r w:rsidRPr="00C659F4">
        <w:rPr>
          <w:sz w:val="24"/>
          <w:szCs w:val="24"/>
        </w:rPr>
        <w:t>Relations</w:t>
      </w:r>
      <w:proofErr w:type="spellEnd"/>
      <w:r w:rsidRPr="00C659F4">
        <w:rPr>
          <w:sz w:val="24"/>
          <w:szCs w:val="24"/>
        </w:rPr>
        <w:t xml:space="preserve"> / Д. Турчин. – Вінниця : Нова книга, 2011. </w:t>
      </w:r>
    </w:p>
    <w:p w:rsidR="00C659F4" w:rsidRDefault="00C659F4" w:rsidP="006A688C">
      <w:pPr>
        <w:spacing w:line="276" w:lineRule="auto"/>
        <w:ind w:left="360"/>
        <w:jc w:val="both"/>
        <w:rPr>
          <w:sz w:val="24"/>
          <w:szCs w:val="24"/>
        </w:rPr>
      </w:pPr>
      <w:r w:rsidRPr="00C659F4">
        <w:rPr>
          <w:sz w:val="24"/>
          <w:szCs w:val="24"/>
        </w:rPr>
        <w:t xml:space="preserve">9. </w:t>
      </w:r>
      <w:proofErr w:type="spellStart"/>
      <w:r w:rsidRPr="00C659F4">
        <w:rPr>
          <w:sz w:val="24"/>
          <w:szCs w:val="24"/>
        </w:rPr>
        <w:t>Шолота</w:t>
      </w:r>
      <w:proofErr w:type="spellEnd"/>
      <w:r w:rsidRPr="00C659F4">
        <w:rPr>
          <w:sz w:val="24"/>
          <w:szCs w:val="24"/>
        </w:rPr>
        <w:t xml:space="preserve"> Х. В., </w:t>
      </w:r>
      <w:proofErr w:type="spellStart"/>
      <w:r w:rsidRPr="00C659F4">
        <w:rPr>
          <w:sz w:val="24"/>
          <w:szCs w:val="24"/>
        </w:rPr>
        <w:t>Антохів-Сколоздра</w:t>
      </w:r>
      <w:proofErr w:type="spellEnd"/>
      <w:r w:rsidRPr="00C659F4">
        <w:rPr>
          <w:sz w:val="24"/>
          <w:szCs w:val="24"/>
        </w:rPr>
        <w:t xml:space="preserve"> О. М. </w:t>
      </w:r>
      <w:proofErr w:type="spellStart"/>
      <w:r w:rsidRPr="00C659F4">
        <w:rPr>
          <w:sz w:val="24"/>
          <w:szCs w:val="24"/>
        </w:rPr>
        <w:t>Political</w:t>
      </w:r>
      <w:proofErr w:type="spellEnd"/>
      <w:r w:rsidRPr="00C659F4">
        <w:rPr>
          <w:sz w:val="24"/>
          <w:szCs w:val="24"/>
        </w:rPr>
        <w:t xml:space="preserve"> </w:t>
      </w:r>
      <w:proofErr w:type="spellStart"/>
      <w:r w:rsidRPr="00C659F4">
        <w:rPr>
          <w:sz w:val="24"/>
          <w:szCs w:val="24"/>
        </w:rPr>
        <w:t>and</w:t>
      </w:r>
      <w:proofErr w:type="spellEnd"/>
      <w:r w:rsidRPr="00C659F4">
        <w:rPr>
          <w:sz w:val="24"/>
          <w:szCs w:val="24"/>
        </w:rPr>
        <w:t xml:space="preserve"> </w:t>
      </w:r>
      <w:proofErr w:type="spellStart"/>
      <w:r w:rsidRPr="00C659F4">
        <w:rPr>
          <w:sz w:val="24"/>
          <w:szCs w:val="24"/>
        </w:rPr>
        <w:t>Business</w:t>
      </w:r>
      <w:proofErr w:type="spellEnd"/>
      <w:r w:rsidRPr="00C659F4">
        <w:rPr>
          <w:sz w:val="24"/>
          <w:szCs w:val="24"/>
        </w:rPr>
        <w:t xml:space="preserve"> </w:t>
      </w:r>
      <w:proofErr w:type="spellStart"/>
      <w:r w:rsidRPr="00C659F4">
        <w:rPr>
          <w:sz w:val="24"/>
          <w:szCs w:val="24"/>
        </w:rPr>
        <w:t>English</w:t>
      </w:r>
      <w:proofErr w:type="spellEnd"/>
      <w:r w:rsidRPr="00C659F4">
        <w:rPr>
          <w:sz w:val="24"/>
          <w:szCs w:val="24"/>
        </w:rPr>
        <w:t xml:space="preserve"> / Х. </w:t>
      </w:r>
      <w:proofErr w:type="spellStart"/>
      <w:r w:rsidRPr="00C659F4">
        <w:rPr>
          <w:sz w:val="24"/>
          <w:szCs w:val="24"/>
        </w:rPr>
        <w:t>Шолота</w:t>
      </w:r>
      <w:proofErr w:type="spellEnd"/>
      <w:r w:rsidRPr="00C659F4">
        <w:rPr>
          <w:sz w:val="24"/>
          <w:szCs w:val="24"/>
        </w:rPr>
        <w:t xml:space="preserve">, О. </w:t>
      </w:r>
      <w:proofErr w:type="spellStart"/>
      <w:r w:rsidRPr="00C659F4">
        <w:rPr>
          <w:sz w:val="24"/>
          <w:szCs w:val="24"/>
        </w:rPr>
        <w:t>Антохів-Сколоздра</w:t>
      </w:r>
      <w:proofErr w:type="spellEnd"/>
      <w:r w:rsidRPr="00C659F4">
        <w:rPr>
          <w:sz w:val="24"/>
          <w:szCs w:val="24"/>
        </w:rPr>
        <w:t xml:space="preserve">. – Львів : Видавництво Львівського університету, 2005. </w:t>
      </w:r>
    </w:p>
    <w:p w:rsidR="00C659F4" w:rsidRDefault="00C659F4" w:rsidP="006A688C">
      <w:pPr>
        <w:spacing w:line="276" w:lineRule="auto"/>
        <w:ind w:left="360"/>
        <w:jc w:val="both"/>
        <w:rPr>
          <w:sz w:val="24"/>
          <w:szCs w:val="24"/>
        </w:rPr>
      </w:pPr>
      <w:r w:rsidRPr="00C659F4">
        <w:rPr>
          <w:sz w:val="24"/>
          <w:szCs w:val="24"/>
        </w:rPr>
        <w:t xml:space="preserve">10. </w:t>
      </w:r>
      <w:proofErr w:type="spellStart"/>
      <w:r w:rsidRPr="00C659F4">
        <w:rPr>
          <w:sz w:val="24"/>
          <w:szCs w:val="24"/>
        </w:rPr>
        <w:t>Vince</w:t>
      </w:r>
      <w:proofErr w:type="spellEnd"/>
      <w:r w:rsidRPr="00C659F4">
        <w:rPr>
          <w:sz w:val="24"/>
          <w:szCs w:val="24"/>
        </w:rPr>
        <w:t xml:space="preserve"> M. </w:t>
      </w:r>
      <w:proofErr w:type="spellStart"/>
      <w:r w:rsidRPr="00C659F4">
        <w:rPr>
          <w:sz w:val="24"/>
          <w:szCs w:val="24"/>
        </w:rPr>
        <w:t>Macmillan</w:t>
      </w:r>
      <w:proofErr w:type="spellEnd"/>
      <w:r w:rsidRPr="00C659F4">
        <w:rPr>
          <w:sz w:val="24"/>
          <w:szCs w:val="24"/>
        </w:rPr>
        <w:t xml:space="preserve"> </w:t>
      </w:r>
      <w:proofErr w:type="spellStart"/>
      <w:r w:rsidRPr="00C659F4">
        <w:rPr>
          <w:sz w:val="24"/>
          <w:szCs w:val="24"/>
        </w:rPr>
        <w:t>Grammar</w:t>
      </w:r>
      <w:proofErr w:type="spellEnd"/>
      <w:r w:rsidRPr="00C659F4">
        <w:rPr>
          <w:sz w:val="24"/>
          <w:szCs w:val="24"/>
        </w:rPr>
        <w:t xml:space="preserve"> </w:t>
      </w:r>
      <w:proofErr w:type="spellStart"/>
      <w:r w:rsidRPr="00C659F4">
        <w:rPr>
          <w:sz w:val="24"/>
          <w:szCs w:val="24"/>
        </w:rPr>
        <w:t>in</w:t>
      </w:r>
      <w:proofErr w:type="spellEnd"/>
      <w:r w:rsidRPr="00C659F4">
        <w:rPr>
          <w:sz w:val="24"/>
          <w:szCs w:val="24"/>
        </w:rPr>
        <w:t xml:space="preserve"> </w:t>
      </w:r>
      <w:proofErr w:type="spellStart"/>
      <w:r w:rsidRPr="00C659F4">
        <w:rPr>
          <w:sz w:val="24"/>
          <w:szCs w:val="24"/>
        </w:rPr>
        <w:t>Context</w:t>
      </w:r>
      <w:proofErr w:type="spellEnd"/>
      <w:r w:rsidRPr="00C659F4">
        <w:rPr>
          <w:sz w:val="24"/>
          <w:szCs w:val="24"/>
        </w:rPr>
        <w:t xml:space="preserve">. </w:t>
      </w:r>
      <w:proofErr w:type="spellStart"/>
      <w:r w:rsidRPr="00C659F4">
        <w:rPr>
          <w:sz w:val="24"/>
          <w:szCs w:val="24"/>
        </w:rPr>
        <w:t>Advanced</w:t>
      </w:r>
      <w:proofErr w:type="spellEnd"/>
      <w:r w:rsidRPr="00C659F4">
        <w:rPr>
          <w:sz w:val="24"/>
          <w:szCs w:val="24"/>
        </w:rPr>
        <w:t xml:space="preserve"> / M. </w:t>
      </w:r>
      <w:proofErr w:type="spellStart"/>
      <w:r w:rsidRPr="00C659F4">
        <w:rPr>
          <w:sz w:val="24"/>
          <w:szCs w:val="24"/>
        </w:rPr>
        <w:t>Vince</w:t>
      </w:r>
      <w:proofErr w:type="spellEnd"/>
      <w:r w:rsidRPr="00C659F4">
        <w:rPr>
          <w:sz w:val="24"/>
          <w:szCs w:val="24"/>
        </w:rPr>
        <w:t xml:space="preserve">. – </w:t>
      </w:r>
      <w:proofErr w:type="spellStart"/>
      <w:r w:rsidRPr="00C659F4">
        <w:rPr>
          <w:sz w:val="24"/>
          <w:szCs w:val="24"/>
        </w:rPr>
        <w:t>London</w:t>
      </w:r>
      <w:proofErr w:type="spellEnd"/>
      <w:r w:rsidRPr="00C659F4">
        <w:rPr>
          <w:sz w:val="24"/>
          <w:szCs w:val="24"/>
        </w:rPr>
        <w:t xml:space="preserve"> : </w:t>
      </w:r>
      <w:proofErr w:type="spellStart"/>
      <w:r w:rsidRPr="00C659F4">
        <w:rPr>
          <w:sz w:val="24"/>
          <w:szCs w:val="24"/>
        </w:rPr>
        <w:t>Macmillan</w:t>
      </w:r>
      <w:proofErr w:type="spellEnd"/>
      <w:r w:rsidRPr="00C659F4">
        <w:rPr>
          <w:sz w:val="24"/>
          <w:szCs w:val="24"/>
        </w:rPr>
        <w:t xml:space="preserve">, 2009. </w:t>
      </w:r>
    </w:p>
    <w:p w:rsidR="00C659F4" w:rsidRDefault="00C659F4" w:rsidP="006A688C">
      <w:pPr>
        <w:spacing w:line="276" w:lineRule="auto"/>
        <w:ind w:left="360"/>
        <w:jc w:val="both"/>
        <w:rPr>
          <w:sz w:val="24"/>
          <w:szCs w:val="24"/>
        </w:rPr>
      </w:pPr>
    </w:p>
    <w:p w:rsidR="00C659F4" w:rsidRDefault="00C659F4" w:rsidP="006A688C">
      <w:pPr>
        <w:spacing w:line="276" w:lineRule="auto"/>
        <w:ind w:left="360"/>
        <w:jc w:val="both"/>
        <w:rPr>
          <w:sz w:val="24"/>
          <w:szCs w:val="24"/>
        </w:rPr>
      </w:pPr>
      <w:r w:rsidRPr="00C659F4">
        <w:rPr>
          <w:sz w:val="24"/>
          <w:szCs w:val="24"/>
        </w:rPr>
        <w:t xml:space="preserve">Додаткова </w:t>
      </w:r>
    </w:p>
    <w:p w:rsidR="00C659F4" w:rsidRDefault="00C659F4" w:rsidP="006A688C">
      <w:pPr>
        <w:spacing w:line="276" w:lineRule="auto"/>
        <w:ind w:left="360"/>
        <w:jc w:val="both"/>
        <w:rPr>
          <w:sz w:val="24"/>
          <w:szCs w:val="24"/>
        </w:rPr>
      </w:pPr>
      <w:r w:rsidRPr="00C659F4">
        <w:rPr>
          <w:sz w:val="24"/>
          <w:szCs w:val="24"/>
        </w:rPr>
        <w:t xml:space="preserve">1. Барановська Т. В. Граматика англійської мови / Т. Барановська – Київ : ВП Логос-М, 2006. </w:t>
      </w:r>
    </w:p>
    <w:p w:rsidR="00C659F4" w:rsidRDefault="00C659F4" w:rsidP="006A688C">
      <w:pPr>
        <w:spacing w:line="276" w:lineRule="auto"/>
        <w:ind w:left="360"/>
        <w:jc w:val="both"/>
        <w:rPr>
          <w:sz w:val="24"/>
          <w:szCs w:val="24"/>
        </w:rPr>
      </w:pPr>
      <w:r w:rsidRPr="00C659F4">
        <w:rPr>
          <w:sz w:val="24"/>
          <w:szCs w:val="24"/>
        </w:rPr>
        <w:t xml:space="preserve">2. </w:t>
      </w:r>
      <w:proofErr w:type="spellStart"/>
      <w:r w:rsidRPr="00C659F4">
        <w:rPr>
          <w:sz w:val="24"/>
          <w:szCs w:val="24"/>
        </w:rPr>
        <w:t>Черноватий</w:t>
      </w:r>
      <w:proofErr w:type="spellEnd"/>
      <w:r w:rsidRPr="00C659F4">
        <w:rPr>
          <w:sz w:val="24"/>
          <w:szCs w:val="24"/>
        </w:rPr>
        <w:t xml:space="preserve"> Л., </w:t>
      </w:r>
      <w:proofErr w:type="spellStart"/>
      <w:r w:rsidRPr="00C659F4">
        <w:rPr>
          <w:sz w:val="24"/>
          <w:szCs w:val="24"/>
        </w:rPr>
        <w:t>Карабан</w:t>
      </w:r>
      <w:proofErr w:type="spellEnd"/>
      <w:r w:rsidRPr="00C659F4">
        <w:rPr>
          <w:sz w:val="24"/>
          <w:szCs w:val="24"/>
        </w:rPr>
        <w:t xml:space="preserve"> В. та ін. Практичний курс англійської мови / Л. </w:t>
      </w:r>
      <w:proofErr w:type="spellStart"/>
      <w:r w:rsidRPr="00C659F4">
        <w:rPr>
          <w:sz w:val="24"/>
          <w:szCs w:val="24"/>
        </w:rPr>
        <w:t>Черноватий</w:t>
      </w:r>
      <w:proofErr w:type="spellEnd"/>
      <w:r w:rsidRPr="00C659F4">
        <w:rPr>
          <w:sz w:val="24"/>
          <w:szCs w:val="24"/>
        </w:rPr>
        <w:t xml:space="preserve">, В. </w:t>
      </w:r>
      <w:proofErr w:type="spellStart"/>
      <w:r w:rsidRPr="00C659F4">
        <w:rPr>
          <w:sz w:val="24"/>
          <w:szCs w:val="24"/>
        </w:rPr>
        <w:t>Карабан</w:t>
      </w:r>
      <w:proofErr w:type="spellEnd"/>
      <w:r w:rsidRPr="00C659F4">
        <w:rPr>
          <w:sz w:val="24"/>
          <w:szCs w:val="24"/>
        </w:rPr>
        <w:t>. – Вінниця : Нова книга, 2005.</w:t>
      </w:r>
    </w:p>
    <w:p w:rsidR="006A688C" w:rsidRPr="006A688C" w:rsidRDefault="00C659F4" w:rsidP="006A688C">
      <w:pPr>
        <w:spacing w:line="276" w:lineRule="auto"/>
        <w:ind w:left="360"/>
        <w:jc w:val="both"/>
        <w:rPr>
          <w:sz w:val="24"/>
          <w:szCs w:val="24"/>
        </w:rPr>
      </w:pPr>
      <w:r w:rsidRPr="00C659F4">
        <w:rPr>
          <w:sz w:val="24"/>
          <w:szCs w:val="24"/>
        </w:rPr>
        <w:t xml:space="preserve"> 3. </w:t>
      </w:r>
      <w:proofErr w:type="spellStart"/>
      <w:r w:rsidRPr="00C659F4">
        <w:rPr>
          <w:sz w:val="24"/>
          <w:szCs w:val="24"/>
        </w:rPr>
        <w:t>Черноватий</w:t>
      </w:r>
      <w:proofErr w:type="spellEnd"/>
      <w:r w:rsidRPr="00C659F4">
        <w:rPr>
          <w:sz w:val="24"/>
          <w:szCs w:val="24"/>
        </w:rPr>
        <w:t xml:space="preserve"> Л., </w:t>
      </w:r>
      <w:proofErr w:type="spellStart"/>
      <w:r w:rsidRPr="00C659F4">
        <w:rPr>
          <w:sz w:val="24"/>
          <w:szCs w:val="24"/>
        </w:rPr>
        <w:t>Карабан</w:t>
      </w:r>
      <w:proofErr w:type="spellEnd"/>
      <w:r w:rsidRPr="00C659F4">
        <w:rPr>
          <w:sz w:val="24"/>
          <w:szCs w:val="24"/>
        </w:rPr>
        <w:t xml:space="preserve"> В. та ін. Практична граматика англійської мови з вправами / Л. </w:t>
      </w:r>
      <w:proofErr w:type="spellStart"/>
      <w:r w:rsidRPr="00C659F4">
        <w:rPr>
          <w:sz w:val="24"/>
          <w:szCs w:val="24"/>
        </w:rPr>
        <w:t>Черноватий</w:t>
      </w:r>
      <w:proofErr w:type="spellEnd"/>
      <w:r w:rsidRPr="00C659F4">
        <w:rPr>
          <w:sz w:val="24"/>
          <w:szCs w:val="24"/>
        </w:rPr>
        <w:t xml:space="preserve">, В. </w:t>
      </w:r>
      <w:proofErr w:type="spellStart"/>
      <w:r w:rsidRPr="00C659F4">
        <w:rPr>
          <w:sz w:val="24"/>
          <w:szCs w:val="24"/>
        </w:rPr>
        <w:t>Карабан</w:t>
      </w:r>
      <w:proofErr w:type="spellEnd"/>
      <w:r w:rsidRPr="00C659F4">
        <w:rPr>
          <w:sz w:val="24"/>
          <w:szCs w:val="24"/>
        </w:rPr>
        <w:t>. – Вінниця : Нова книга, 2005.</w:t>
      </w:r>
    </w:p>
    <w:p w:rsidR="002D7598" w:rsidRPr="002D7598" w:rsidRDefault="002D7598" w:rsidP="002D7598">
      <w:pPr>
        <w:tabs>
          <w:tab w:val="left" w:pos="900"/>
        </w:tabs>
        <w:ind w:left="540"/>
        <w:rPr>
          <w:b/>
          <w:sz w:val="24"/>
          <w:szCs w:val="24"/>
        </w:rPr>
      </w:pPr>
      <w:r w:rsidRPr="002D7598">
        <w:rPr>
          <w:b/>
          <w:sz w:val="24"/>
          <w:szCs w:val="24"/>
        </w:rPr>
        <w:t>Інформаційні ресурси.</w:t>
      </w:r>
    </w:p>
    <w:p w:rsidR="00794F63" w:rsidRPr="00794F63" w:rsidRDefault="00794F63" w:rsidP="00794F63">
      <w:pPr>
        <w:spacing w:line="276" w:lineRule="auto"/>
        <w:rPr>
          <w:b/>
          <w:szCs w:val="28"/>
          <w:lang w:val="ru-RU"/>
        </w:rPr>
      </w:pPr>
      <w:r w:rsidRPr="00794F63">
        <w:rPr>
          <w:b/>
          <w:szCs w:val="28"/>
        </w:rPr>
        <w:t xml:space="preserve"> </w:t>
      </w:r>
    </w:p>
    <w:p w:rsidR="002D7598" w:rsidRPr="006A688C" w:rsidRDefault="008F75A6" w:rsidP="002D7598">
      <w:pPr>
        <w:pStyle w:val="a3"/>
        <w:numPr>
          <w:ilvl w:val="0"/>
          <w:numId w:val="6"/>
        </w:numPr>
        <w:spacing w:line="276" w:lineRule="auto"/>
        <w:ind w:left="0" w:firstLine="0"/>
        <w:jc w:val="both"/>
        <w:rPr>
          <w:sz w:val="24"/>
          <w:szCs w:val="24"/>
        </w:rPr>
      </w:pPr>
      <w:hyperlink r:id="rId8" w:history="1">
        <w:r w:rsidR="002D7598" w:rsidRPr="006A688C">
          <w:rPr>
            <w:rStyle w:val="ab"/>
            <w:sz w:val="24"/>
            <w:szCs w:val="24"/>
          </w:rPr>
          <w:t>http://ft.com</w:t>
        </w:r>
      </w:hyperlink>
      <w:r w:rsidR="00794F63" w:rsidRPr="006A688C">
        <w:rPr>
          <w:sz w:val="24"/>
          <w:szCs w:val="24"/>
        </w:rPr>
        <w:t xml:space="preserve"> - </w:t>
      </w:r>
      <w:proofErr w:type="spellStart"/>
      <w:r w:rsidR="00794F63" w:rsidRPr="006A688C">
        <w:rPr>
          <w:sz w:val="24"/>
          <w:szCs w:val="24"/>
        </w:rPr>
        <w:t>Financial</w:t>
      </w:r>
      <w:proofErr w:type="spellEnd"/>
      <w:r w:rsidR="00794F63" w:rsidRPr="006A688C">
        <w:rPr>
          <w:sz w:val="24"/>
          <w:szCs w:val="24"/>
        </w:rPr>
        <w:t xml:space="preserve"> </w:t>
      </w:r>
      <w:proofErr w:type="spellStart"/>
      <w:r w:rsidR="00794F63" w:rsidRPr="006A688C">
        <w:rPr>
          <w:sz w:val="24"/>
          <w:szCs w:val="24"/>
        </w:rPr>
        <w:t>Times</w:t>
      </w:r>
      <w:proofErr w:type="spellEnd"/>
    </w:p>
    <w:p w:rsidR="002D7598" w:rsidRPr="006A688C" w:rsidRDefault="008F75A6" w:rsidP="002D7598">
      <w:pPr>
        <w:pStyle w:val="a3"/>
        <w:numPr>
          <w:ilvl w:val="0"/>
          <w:numId w:val="6"/>
        </w:numPr>
        <w:spacing w:line="276" w:lineRule="auto"/>
        <w:ind w:left="0" w:firstLine="0"/>
        <w:jc w:val="both"/>
        <w:rPr>
          <w:sz w:val="24"/>
          <w:szCs w:val="24"/>
        </w:rPr>
      </w:pPr>
      <w:hyperlink r:id="rId9" w:history="1">
        <w:r w:rsidR="002D7598" w:rsidRPr="006A688C">
          <w:rPr>
            <w:rStyle w:val="ab"/>
            <w:sz w:val="24"/>
            <w:szCs w:val="24"/>
          </w:rPr>
          <w:t>www.businessweek.com</w:t>
        </w:r>
      </w:hyperlink>
      <w:r w:rsidR="00794F63" w:rsidRPr="006A688C">
        <w:rPr>
          <w:sz w:val="24"/>
          <w:szCs w:val="24"/>
        </w:rPr>
        <w:t xml:space="preserve"> - </w:t>
      </w:r>
      <w:proofErr w:type="spellStart"/>
      <w:r w:rsidR="00794F63" w:rsidRPr="006A688C">
        <w:rPr>
          <w:sz w:val="24"/>
          <w:szCs w:val="24"/>
        </w:rPr>
        <w:t>Business</w:t>
      </w:r>
      <w:proofErr w:type="spellEnd"/>
      <w:r w:rsidR="00794F63" w:rsidRPr="006A688C">
        <w:rPr>
          <w:sz w:val="24"/>
          <w:szCs w:val="24"/>
        </w:rPr>
        <w:t xml:space="preserve"> </w:t>
      </w:r>
      <w:proofErr w:type="spellStart"/>
      <w:r w:rsidR="00794F63" w:rsidRPr="006A688C">
        <w:rPr>
          <w:sz w:val="24"/>
          <w:szCs w:val="24"/>
        </w:rPr>
        <w:t>Week</w:t>
      </w:r>
      <w:proofErr w:type="spellEnd"/>
    </w:p>
    <w:p w:rsidR="002D7598" w:rsidRPr="006A688C" w:rsidRDefault="008F75A6" w:rsidP="002D7598">
      <w:pPr>
        <w:pStyle w:val="a3"/>
        <w:numPr>
          <w:ilvl w:val="0"/>
          <w:numId w:val="6"/>
        </w:numPr>
        <w:spacing w:line="276" w:lineRule="auto"/>
        <w:ind w:left="0" w:firstLine="0"/>
        <w:jc w:val="both"/>
        <w:rPr>
          <w:sz w:val="24"/>
          <w:szCs w:val="24"/>
        </w:rPr>
      </w:pPr>
      <w:hyperlink r:id="rId10" w:history="1">
        <w:r w:rsidR="002D7598" w:rsidRPr="006A688C">
          <w:rPr>
            <w:rStyle w:val="ab"/>
            <w:sz w:val="24"/>
            <w:szCs w:val="24"/>
          </w:rPr>
          <w:t>www.economist.com</w:t>
        </w:r>
      </w:hyperlink>
      <w:r w:rsidR="00794F63" w:rsidRPr="006A688C">
        <w:rPr>
          <w:sz w:val="24"/>
          <w:szCs w:val="24"/>
        </w:rPr>
        <w:t xml:space="preserve"> - </w:t>
      </w:r>
      <w:proofErr w:type="spellStart"/>
      <w:r w:rsidR="00794F63" w:rsidRPr="006A688C">
        <w:rPr>
          <w:sz w:val="24"/>
          <w:szCs w:val="24"/>
        </w:rPr>
        <w:t>The</w:t>
      </w:r>
      <w:proofErr w:type="spellEnd"/>
      <w:r w:rsidR="00794F63" w:rsidRPr="006A688C">
        <w:rPr>
          <w:sz w:val="24"/>
          <w:szCs w:val="24"/>
        </w:rPr>
        <w:t xml:space="preserve"> </w:t>
      </w:r>
      <w:proofErr w:type="spellStart"/>
      <w:r w:rsidR="00794F63" w:rsidRPr="006A688C">
        <w:rPr>
          <w:sz w:val="24"/>
          <w:szCs w:val="24"/>
        </w:rPr>
        <w:t>Economist</w:t>
      </w:r>
      <w:proofErr w:type="spellEnd"/>
    </w:p>
    <w:p w:rsidR="002D7598" w:rsidRPr="006A688C" w:rsidRDefault="008F75A6" w:rsidP="002D7598">
      <w:pPr>
        <w:pStyle w:val="a3"/>
        <w:numPr>
          <w:ilvl w:val="0"/>
          <w:numId w:val="6"/>
        </w:numPr>
        <w:spacing w:line="276" w:lineRule="auto"/>
        <w:ind w:left="0" w:firstLine="0"/>
        <w:jc w:val="both"/>
        <w:rPr>
          <w:sz w:val="24"/>
          <w:szCs w:val="24"/>
        </w:rPr>
      </w:pPr>
      <w:hyperlink r:id="rId11" w:history="1">
        <w:r w:rsidR="00794F63" w:rsidRPr="006A688C">
          <w:rPr>
            <w:color w:val="0000FF"/>
            <w:sz w:val="24"/>
            <w:szCs w:val="24"/>
            <w:u w:val="single"/>
          </w:rPr>
          <w:t>www.europe.eu.int</w:t>
        </w:r>
      </w:hyperlink>
      <w:r w:rsidR="00794F63" w:rsidRPr="006A688C">
        <w:rPr>
          <w:sz w:val="24"/>
          <w:szCs w:val="24"/>
        </w:rPr>
        <w:t xml:space="preserve"> - Європейський союз</w:t>
      </w:r>
    </w:p>
    <w:p w:rsidR="002D7598" w:rsidRPr="006A688C" w:rsidRDefault="008F75A6" w:rsidP="002D7598">
      <w:pPr>
        <w:pStyle w:val="a3"/>
        <w:numPr>
          <w:ilvl w:val="0"/>
          <w:numId w:val="6"/>
        </w:numPr>
        <w:spacing w:line="276" w:lineRule="auto"/>
        <w:ind w:left="0" w:firstLine="0"/>
        <w:jc w:val="both"/>
        <w:rPr>
          <w:sz w:val="24"/>
          <w:szCs w:val="24"/>
        </w:rPr>
      </w:pPr>
      <w:hyperlink r:id="rId12" w:history="1">
        <w:r w:rsidR="00794F63" w:rsidRPr="006A688C">
          <w:rPr>
            <w:color w:val="0000FF"/>
            <w:sz w:val="24"/>
            <w:szCs w:val="24"/>
            <w:u w:val="single"/>
          </w:rPr>
          <w:t>www.imf.org</w:t>
        </w:r>
      </w:hyperlink>
      <w:r w:rsidR="00794F63" w:rsidRPr="006A688C">
        <w:rPr>
          <w:sz w:val="24"/>
          <w:szCs w:val="24"/>
        </w:rPr>
        <w:t xml:space="preserve"> - Міжнародний валютний фонд</w:t>
      </w:r>
    </w:p>
    <w:p w:rsidR="002D7598" w:rsidRPr="006A688C" w:rsidRDefault="008F75A6" w:rsidP="002D7598">
      <w:pPr>
        <w:pStyle w:val="a3"/>
        <w:numPr>
          <w:ilvl w:val="0"/>
          <w:numId w:val="6"/>
        </w:numPr>
        <w:spacing w:line="276" w:lineRule="auto"/>
        <w:ind w:left="0" w:firstLine="0"/>
        <w:jc w:val="both"/>
        <w:rPr>
          <w:sz w:val="24"/>
          <w:szCs w:val="24"/>
        </w:rPr>
      </w:pPr>
      <w:hyperlink r:id="rId13" w:history="1">
        <w:r w:rsidR="00794F63" w:rsidRPr="006A688C">
          <w:rPr>
            <w:color w:val="0000FF"/>
            <w:sz w:val="24"/>
            <w:szCs w:val="24"/>
            <w:u w:val="single"/>
          </w:rPr>
          <w:t>www.worldbank.org</w:t>
        </w:r>
      </w:hyperlink>
      <w:r w:rsidR="00794F63" w:rsidRPr="006A688C">
        <w:rPr>
          <w:sz w:val="24"/>
          <w:szCs w:val="24"/>
        </w:rPr>
        <w:t xml:space="preserve"> </w:t>
      </w:r>
      <w:hyperlink r:id="rId14" w:history="1"/>
      <w:r w:rsidR="00794F63" w:rsidRPr="006A688C">
        <w:rPr>
          <w:sz w:val="24"/>
          <w:szCs w:val="24"/>
        </w:rPr>
        <w:t xml:space="preserve"> - Світовий банк</w:t>
      </w:r>
    </w:p>
    <w:p w:rsidR="00794F63" w:rsidRPr="006A688C" w:rsidRDefault="008F75A6" w:rsidP="002D7598">
      <w:pPr>
        <w:pStyle w:val="a3"/>
        <w:numPr>
          <w:ilvl w:val="0"/>
          <w:numId w:val="6"/>
        </w:numPr>
        <w:spacing w:line="276" w:lineRule="auto"/>
        <w:ind w:left="0" w:firstLine="0"/>
        <w:jc w:val="both"/>
        <w:rPr>
          <w:sz w:val="24"/>
          <w:szCs w:val="24"/>
        </w:rPr>
      </w:pPr>
      <w:hyperlink r:id="rId15" w:history="1">
        <w:r w:rsidR="00794F63" w:rsidRPr="006A688C">
          <w:rPr>
            <w:color w:val="0000FF"/>
            <w:sz w:val="24"/>
            <w:szCs w:val="24"/>
            <w:u w:val="single"/>
          </w:rPr>
          <w:t>www.wto.org</w:t>
        </w:r>
      </w:hyperlink>
      <w:r w:rsidR="00794F63" w:rsidRPr="006A688C">
        <w:rPr>
          <w:sz w:val="24"/>
          <w:szCs w:val="24"/>
        </w:rPr>
        <w:t xml:space="preserve"> - Світова організація торгівлі</w:t>
      </w:r>
    </w:p>
    <w:p w:rsidR="006D4FC8" w:rsidRPr="006A688C" w:rsidRDefault="006D4FC8" w:rsidP="00773D62">
      <w:pPr>
        <w:jc w:val="both"/>
        <w:rPr>
          <w:rFonts w:ascii="TimesNewRomanPS-BoldMT" w:hAnsi="TimesNewRomanPS-BoldMT"/>
          <w:b/>
          <w:bCs/>
          <w:color w:val="000000"/>
          <w:sz w:val="24"/>
          <w:szCs w:val="24"/>
        </w:rPr>
      </w:pPr>
    </w:p>
    <w:p w:rsidR="002D7598" w:rsidRPr="002D7598" w:rsidRDefault="002D7598" w:rsidP="002D7598">
      <w:pPr>
        <w:keepNext/>
        <w:tabs>
          <w:tab w:val="left" w:pos="900"/>
        </w:tabs>
        <w:ind w:left="540"/>
        <w:outlineLvl w:val="2"/>
        <w:rPr>
          <w:b/>
          <w:bCs/>
          <w:sz w:val="24"/>
          <w:szCs w:val="24"/>
          <w:lang w:val="ru-RU"/>
        </w:rPr>
      </w:pPr>
      <w:r w:rsidRPr="002D7598">
        <w:rPr>
          <w:b/>
          <w:bCs/>
          <w:sz w:val="24"/>
          <w:szCs w:val="24"/>
        </w:rPr>
        <w:t xml:space="preserve">4. Форма підсумкового контролю успішності навчання </w:t>
      </w:r>
      <w:r>
        <w:rPr>
          <w:b/>
          <w:bCs/>
          <w:sz w:val="24"/>
          <w:szCs w:val="24"/>
        </w:rPr>
        <w:t>–</w:t>
      </w:r>
      <w:r w:rsidRPr="002D7598">
        <w:rPr>
          <w:b/>
          <w:bCs/>
          <w:sz w:val="24"/>
          <w:szCs w:val="24"/>
        </w:rPr>
        <w:t xml:space="preserve"> залік</w:t>
      </w:r>
    </w:p>
    <w:p w:rsidR="001965A7" w:rsidRDefault="001965A7" w:rsidP="001965A7">
      <w:pPr>
        <w:tabs>
          <w:tab w:val="left" w:pos="-180"/>
          <w:tab w:val="left" w:pos="900"/>
        </w:tabs>
        <w:ind w:left="540"/>
        <w:rPr>
          <w:b/>
          <w:bCs/>
          <w:sz w:val="24"/>
          <w:szCs w:val="24"/>
          <w:lang w:val="ru-RU"/>
        </w:rPr>
      </w:pPr>
    </w:p>
    <w:p w:rsidR="006A688C" w:rsidRDefault="006A688C" w:rsidP="001965A7">
      <w:pPr>
        <w:tabs>
          <w:tab w:val="left" w:pos="-180"/>
          <w:tab w:val="left" w:pos="900"/>
        </w:tabs>
        <w:ind w:left="540"/>
        <w:rPr>
          <w:b/>
          <w:bCs/>
          <w:sz w:val="24"/>
          <w:szCs w:val="24"/>
          <w:lang w:val="ru-RU"/>
        </w:rPr>
      </w:pPr>
    </w:p>
    <w:p w:rsidR="001965A7" w:rsidRDefault="001965A7" w:rsidP="001965A7">
      <w:pPr>
        <w:tabs>
          <w:tab w:val="left" w:pos="-180"/>
          <w:tab w:val="left" w:pos="900"/>
        </w:tabs>
        <w:ind w:left="540"/>
        <w:rPr>
          <w:b/>
          <w:bCs/>
          <w:sz w:val="24"/>
          <w:szCs w:val="24"/>
          <w:lang w:val="ru-RU"/>
        </w:rPr>
      </w:pPr>
      <w:r w:rsidRPr="001965A7">
        <w:rPr>
          <w:b/>
          <w:bCs/>
          <w:sz w:val="24"/>
          <w:szCs w:val="24"/>
        </w:rPr>
        <w:lastRenderedPageBreak/>
        <w:t>5. Засоби діагностики успішності навчання</w:t>
      </w:r>
    </w:p>
    <w:p w:rsidR="001965A7" w:rsidRPr="001965A7" w:rsidRDefault="001965A7" w:rsidP="001965A7">
      <w:pPr>
        <w:tabs>
          <w:tab w:val="left" w:pos="-180"/>
          <w:tab w:val="left" w:pos="900"/>
        </w:tabs>
        <w:ind w:left="540"/>
        <w:rPr>
          <w:b/>
          <w:bCs/>
          <w:sz w:val="24"/>
          <w:szCs w:val="24"/>
          <w:lang w:val="ru-RU"/>
        </w:rPr>
      </w:pPr>
    </w:p>
    <w:p w:rsidR="001965A7" w:rsidRDefault="001965A7" w:rsidP="006A688C">
      <w:pPr>
        <w:tabs>
          <w:tab w:val="left" w:pos="900"/>
        </w:tabs>
        <w:ind w:firstLine="426"/>
        <w:jc w:val="both"/>
        <w:rPr>
          <w:sz w:val="24"/>
          <w:szCs w:val="24"/>
        </w:rPr>
      </w:pPr>
      <w:r w:rsidRPr="001965A7">
        <w:rPr>
          <w:sz w:val="24"/>
          <w:szCs w:val="24"/>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6A688C" w:rsidRPr="001965A7" w:rsidRDefault="006A688C" w:rsidP="006A688C">
      <w:pPr>
        <w:tabs>
          <w:tab w:val="left" w:pos="900"/>
        </w:tabs>
        <w:ind w:firstLine="426"/>
        <w:jc w:val="both"/>
        <w:rPr>
          <w:sz w:val="24"/>
          <w:szCs w:val="24"/>
        </w:rPr>
      </w:pPr>
    </w:p>
    <w:p w:rsidR="001965A7" w:rsidRPr="001965A7" w:rsidRDefault="001965A7" w:rsidP="001965A7">
      <w:pPr>
        <w:ind w:left="360" w:firstLine="1440"/>
        <w:rPr>
          <w:b/>
          <w:sz w:val="24"/>
          <w:szCs w:val="24"/>
        </w:rPr>
      </w:pPr>
      <w:r w:rsidRPr="001965A7">
        <w:rPr>
          <w:b/>
          <w:sz w:val="24"/>
          <w:szCs w:val="24"/>
        </w:rPr>
        <w:t>Критерії оцінювання відповіді студента на заліку</w:t>
      </w:r>
    </w:p>
    <w:tbl>
      <w:tblPr>
        <w:tblStyle w:val="ac"/>
        <w:tblW w:w="9898" w:type="dxa"/>
        <w:tblLook w:val="01E0"/>
      </w:tblPr>
      <w:tblGrid>
        <w:gridCol w:w="5688"/>
        <w:gridCol w:w="1980"/>
        <w:gridCol w:w="1115"/>
        <w:gridCol w:w="1115"/>
      </w:tblGrid>
      <w:tr w:rsidR="001965A7" w:rsidRPr="001965A7" w:rsidTr="00405D36">
        <w:tc>
          <w:tcPr>
            <w:tcW w:w="5688" w:type="dxa"/>
          </w:tcPr>
          <w:p w:rsidR="001965A7" w:rsidRPr="001965A7" w:rsidRDefault="001965A7" w:rsidP="001965A7">
            <w:pPr>
              <w:jc w:val="center"/>
              <w:rPr>
                <w:b/>
                <w:sz w:val="24"/>
                <w:szCs w:val="24"/>
              </w:rPr>
            </w:pPr>
            <w:r w:rsidRPr="001965A7">
              <w:rPr>
                <w:b/>
                <w:sz w:val="24"/>
                <w:szCs w:val="24"/>
              </w:rPr>
              <w:t>Характеристики критеріїв оцінювання знань</w:t>
            </w:r>
          </w:p>
        </w:tc>
        <w:tc>
          <w:tcPr>
            <w:tcW w:w="1980" w:type="dxa"/>
          </w:tcPr>
          <w:p w:rsidR="001965A7" w:rsidRPr="001965A7" w:rsidRDefault="001965A7" w:rsidP="001965A7">
            <w:pPr>
              <w:jc w:val="center"/>
              <w:rPr>
                <w:b/>
                <w:sz w:val="24"/>
                <w:szCs w:val="24"/>
              </w:rPr>
            </w:pPr>
            <w:r w:rsidRPr="001965A7">
              <w:rPr>
                <w:b/>
                <w:sz w:val="24"/>
                <w:szCs w:val="24"/>
              </w:rPr>
              <w:t>За державною (національною) шкалою</w:t>
            </w:r>
          </w:p>
        </w:tc>
        <w:tc>
          <w:tcPr>
            <w:tcW w:w="1115" w:type="dxa"/>
          </w:tcPr>
          <w:p w:rsidR="001965A7" w:rsidRPr="001965A7" w:rsidRDefault="001965A7" w:rsidP="001965A7">
            <w:pPr>
              <w:jc w:val="center"/>
              <w:rPr>
                <w:b/>
                <w:sz w:val="24"/>
                <w:szCs w:val="24"/>
              </w:rPr>
            </w:pPr>
            <w:r w:rsidRPr="001965A7">
              <w:rPr>
                <w:b/>
                <w:sz w:val="24"/>
                <w:szCs w:val="24"/>
              </w:rPr>
              <w:t>За шкалою ECST</w:t>
            </w:r>
          </w:p>
        </w:tc>
        <w:tc>
          <w:tcPr>
            <w:tcW w:w="1115" w:type="dxa"/>
            <w:vAlign w:val="center"/>
          </w:tcPr>
          <w:p w:rsidR="001965A7" w:rsidRPr="001965A7" w:rsidRDefault="001965A7" w:rsidP="001965A7">
            <w:pPr>
              <w:jc w:val="center"/>
              <w:rPr>
                <w:b/>
                <w:sz w:val="24"/>
                <w:szCs w:val="24"/>
              </w:rPr>
            </w:pPr>
            <w:r w:rsidRPr="001965A7">
              <w:rPr>
                <w:b/>
                <w:sz w:val="24"/>
                <w:szCs w:val="24"/>
              </w:rPr>
              <w:t>Сума балів</w:t>
            </w:r>
          </w:p>
        </w:tc>
      </w:tr>
      <w:tr w:rsidR="001965A7" w:rsidRPr="001965A7" w:rsidTr="00405D36">
        <w:trPr>
          <w:trHeight w:val="2343"/>
        </w:trPr>
        <w:tc>
          <w:tcPr>
            <w:tcW w:w="5688" w:type="dxa"/>
          </w:tcPr>
          <w:p w:rsidR="001965A7" w:rsidRPr="001965A7" w:rsidRDefault="001965A7" w:rsidP="001965A7">
            <w:pPr>
              <w:jc w:val="both"/>
              <w:rPr>
                <w:b/>
                <w:sz w:val="24"/>
                <w:szCs w:val="24"/>
              </w:rPr>
            </w:pPr>
            <w:r w:rsidRPr="001965A7">
              <w:rPr>
                <w:b/>
                <w:sz w:val="24"/>
                <w:szCs w:val="24"/>
              </w:rPr>
              <w:t>Високий рівень</w:t>
            </w:r>
          </w:p>
          <w:p w:rsidR="001965A7" w:rsidRPr="001965A7" w:rsidRDefault="00023D1E" w:rsidP="006A688C">
            <w:pPr>
              <w:ind w:firstLine="540"/>
              <w:jc w:val="both"/>
              <w:rPr>
                <w:sz w:val="24"/>
                <w:szCs w:val="24"/>
              </w:rPr>
            </w:pPr>
            <w:r w:rsidRPr="00B175B9">
              <w:rPr>
                <w:sz w:val="24"/>
                <w:szCs w:val="24"/>
              </w:rPr>
              <w:t>Студент має глибокі міцні і системні знання з усього теоретичного курсу, може чітко сформулювати дефініції, використовуючи наукову термінологію, віл</w:t>
            </w:r>
            <w:r>
              <w:rPr>
                <w:sz w:val="24"/>
                <w:szCs w:val="24"/>
              </w:rPr>
              <w:t>ьно володіє понятійним апаратом</w:t>
            </w:r>
            <w:r w:rsidRPr="00023D1E">
              <w:rPr>
                <w:sz w:val="24"/>
                <w:szCs w:val="24"/>
              </w:rPr>
              <w:t>.</w:t>
            </w:r>
            <w:r w:rsidRPr="00B175B9">
              <w:rPr>
                <w:sz w:val="24"/>
                <w:szCs w:val="24"/>
              </w:rPr>
              <w:t xml:space="preserve"> Вміє кількісно оцінювати явища й визначати тенденції зміни показників; економічно обґрунтовувати технічні та організаційні рішення; розрахувати величину потенціалу території; виконувати економічний аналіз виробничо-господарсь</w:t>
            </w:r>
            <w:r>
              <w:rPr>
                <w:sz w:val="24"/>
                <w:szCs w:val="24"/>
              </w:rPr>
              <w:t>кої діяльності на рівні країн</w:t>
            </w:r>
            <w:r w:rsidRPr="00B175B9">
              <w:rPr>
                <w:sz w:val="24"/>
                <w:szCs w:val="24"/>
              </w:rPr>
              <w:t>, виявляти резерви підвищення ефективності та використання трудових, матеріально-технічних та фінансових ресурсів.  Володіє умінням проводити науково-дослідну роботу по вивченню та узагальненню здобутків зарубіжних та вітчизняних вчених.</w:t>
            </w:r>
          </w:p>
        </w:tc>
        <w:tc>
          <w:tcPr>
            <w:tcW w:w="1980" w:type="dxa"/>
          </w:tcPr>
          <w:p w:rsidR="001965A7" w:rsidRPr="001965A7" w:rsidRDefault="001965A7" w:rsidP="001965A7">
            <w:pPr>
              <w:jc w:val="center"/>
              <w:rPr>
                <w:b/>
                <w:sz w:val="24"/>
                <w:szCs w:val="24"/>
              </w:rPr>
            </w:pPr>
            <w:r w:rsidRPr="001965A7">
              <w:rPr>
                <w:b/>
                <w:sz w:val="24"/>
                <w:szCs w:val="24"/>
              </w:rPr>
              <w:t>5</w:t>
            </w:r>
          </w:p>
        </w:tc>
        <w:tc>
          <w:tcPr>
            <w:tcW w:w="1115" w:type="dxa"/>
          </w:tcPr>
          <w:p w:rsidR="001965A7" w:rsidRPr="001965A7" w:rsidRDefault="001965A7" w:rsidP="001965A7">
            <w:pPr>
              <w:jc w:val="center"/>
              <w:rPr>
                <w:b/>
                <w:sz w:val="24"/>
                <w:szCs w:val="24"/>
              </w:rPr>
            </w:pPr>
            <w:r w:rsidRPr="001965A7">
              <w:rPr>
                <w:b/>
                <w:sz w:val="24"/>
                <w:szCs w:val="24"/>
              </w:rPr>
              <w:t>А</w:t>
            </w:r>
          </w:p>
        </w:tc>
        <w:tc>
          <w:tcPr>
            <w:tcW w:w="1115" w:type="dxa"/>
            <w:vAlign w:val="center"/>
          </w:tcPr>
          <w:p w:rsidR="001965A7" w:rsidRPr="001965A7" w:rsidRDefault="001965A7" w:rsidP="001965A7">
            <w:pPr>
              <w:jc w:val="center"/>
              <w:rPr>
                <w:b/>
                <w:sz w:val="24"/>
                <w:szCs w:val="24"/>
              </w:rPr>
            </w:pPr>
            <w:r w:rsidRPr="001965A7">
              <w:rPr>
                <w:b/>
                <w:sz w:val="24"/>
                <w:szCs w:val="24"/>
              </w:rPr>
              <w:t>90-100</w:t>
            </w:r>
          </w:p>
          <w:p w:rsidR="001965A7" w:rsidRPr="001965A7" w:rsidRDefault="001965A7" w:rsidP="001965A7">
            <w:pPr>
              <w:jc w:val="center"/>
              <w:rPr>
                <w:sz w:val="24"/>
                <w:szCs w:val="24"/>
              </w:rPr>
            </w:pPr>
          </w:p>
        </w:tc>
      </w:tr>
      <w:tr w:rsidR="001965A7" w:rsidRPr="001965A7" w:rsidTr="00405D36">
        <w:trPr>
          <w:trHeight w:val="2343"/>
        </w:trPr>
        <w:tc>
          <w:tcPr>
            <w:tcW w:w="5688" w:type="dxa"/>
          </w:tcPr>
          <w:p w:rsidR="001965A7" w:rsidRPr="001965A7" w:rsidRDefault="001965A7" w:rsidP="001965A7">
            <w:pPr>
              <w:jc w:val="both"/>
              <w:rPr>
                <w:b/>
                <w:sz w:val="24"/>
                <w:szCs w:val="24"/>
              </w:rPr>
            </w:pPr>
            <w:r w:rsidRPr="001965A7">
              <w:rPr>
                <w:b/>
                <w:sz w:val="24"/>
                <w:szCs w:val="24"/>
              </w:rPr>
              <w:t>Високий рівень</w:t>
            </w:r>
          </w:p>
          <w:p w:rsidR="00023D1E" w:rsidRPr="001965A7" w:rsidRDefault="00023D1E" w:rsidP="006A688C">
            <w:pPr>
              <w:ind w:firstLine="567"/>
              <w:jc w:val="both"/>
              <w:rPr>
                <w:bCs/>
                <w:sz w:val="24"/>
                <w:szCs w:val="24"/>
              </w:rPr>
            </w:pPr>
            <w:r w:rsidRPr="00B175B9">
              <w:rPr>
                <w:sz w:val="24"/>
                <w:szCs w:val="24"/>
              </w:rPr>
              <w:t xml:space="preserve">Студент має міцні ґрунтовні знання з проблем, що вивчаються в межах курсу </w:t>
            </w:r>
            <w:r w:rsidR="009A72DC">
              <w:rPr>
                <w:sz w:val="24"/>
                <w:szCs w:val="24"/>
              </w:rPr>
              <w:t>міжнародних економічних відносин</w:t>
            </w:r>
            <w:r w:rsidRPr="00B175B9">
              <w:rPr>
                <w:sz w:val="24"/>
                <w:szCs w:val="24"/>
              </w:rPr>
              <w:t xml:space="preserve">, але може допустити неточності в формулюванні, незначні понятійні неточності у формулюваннях та класифікації. </w:t>
            </w:r>
            <w:proofErr w:type="spellStart"/>
            <w:r w:rsidRPr="00B175B9">
              <w:rPr>
                <w:sz w:val="24"/>
                <w:szCs w:val="24"/>
                <w:lang w:val="ru-RU"/>
              </w:rPr>
              <w:t>Знає</w:t>
            </w:r>
            <w:proofErr w:type="spellEnd"/>
            <w:r w:rsidRPr="00B175B9">
              <w:rPr>
                <w:sz w:val="24"/>
                <w:szCs w:val="24"/>
                <w:lang w:val="ru-RU"/>
              </w:rPr>
              <w:t xml:space="preserve"> </w:t>
            </w:r>
            <w:proofErr w:type="spellStart"/>
            <w:r w:rsidRPr="00B175B9">
              <w:rPr>
                <w:sz w:val="24"/>
                <w:szCs w:val="24"/>
                <w:lang w:val="ru-RU"/>
              </w:rPr>
              <w:t>основні</w:t>
            </w:r>
            <w:proofErr w:type="spellEnd"/>
            <w:r w:rsidRPr="00B175B9">
              <w:rPr>
                <w:sz w:val="24"/>
                <w:szCs w:val="24"/>
                <w:lang w:val="ru-RU"/>
              </w:rPr>
              <w:t xml:space="preserve"> </w:t>
            </w:r>
            <w:proofErr w:type="spellStart"/>
            <w:r w:rsidRPr="00B175B9">
              <w:rPr>
                <w:sz w:val="24"/>
                <w:szCs w:val="24"/>
                <w:lang w:val="ru-RU"/>
              </w:rPr>
              <w:t>проблеми</w:t>
            </w:r>
            <w:proofErr w:type="spellEnd"/>
            <w:r w:rsidRPr="00B175B9">
              <w:rPr>
                <w:sz w:val="24"/>
                <w:szCs w:val="24"/>
                <w:lang w:val="ru-RU"/>
              </w:rPr>
              <w:t xml:space="preserve"> у </w:t>
            </w:r>
            <w:proofErr w:type="spellStart"/>
            <w:r w:rsidRPr="00B175B9">
              <w:rPr>
                <w:sz w:val="24"/>
                <w:szCs w:val="24"/>
                <w:lang w:val="ru-RU"/>
              </w:rPr>
              <w:t>сфері</w:t>
            </w:r>
            <w:proofErr w:type="spellEnd"/>
            <w:r w:rsidRPr="00B175B9">
              <w:rPr>
                <w:sz w:val="24"/>
                <w:szCs w:val="24"/>
                <w:lang w:val="ru-RU"/>
              </w:rPr>
              <w:t xml:space="preserve"> </w:t>
            </w:r>
            <w:proofErr w:type="spellStart"/>
            <w:r w:rsidR="009A72DC">
              <w:rPr>
                <w:sz w:val="24"/>
                <w:szCs w:val="24"/>
                <w:lang w:val="ru-RU"/>
              </w:rPr>
              <w:t>міжнародного</w:t>
            </w:r>
            <w:proofErr w:type="spellEnd"/>
            <w:r w:rsidR="009A72DC">
              <w:rPr>
                <w:sz w:val="24"/>
                <w:szCs w:val="24"/>
                <w:lang w:val="ru-RU"/>
              </w:rPr>
              <w:t xml:space="preserve"> </w:t>
            </w:r>
            <w:proofErr w:type="spellStart"/>
            <w:r w:rsidRPr="00B175B9">
              <w:rPr>
                <w:sz w:val="24"/>
                <w:szCs w:val="24"/>
                <w:lang w:val="ru-RU"/>
              </w:rPr>
              <w:t>розвитку</w:t>
            </w:r>
            <w:proofErr w:type="spellEnd"/>
            <w:r w:rsidRPr="00B175B9">
              <w:rPr>
                <w:sz w:val="24"/>
                <w:szCs w:val="24"/>
                <w:lang w:val="ru-RU"/>
              </w:rPr>
              <w:t xml:space="preserve"> концептуального та прикладного характеру. </w:t>
            </w:r>
            <w:r w:rsidRPr="00B175B9">
              <w:rPr>
                <w:bCs/>
                <w:sz w:val="24"/>
                <w:szCs w:val="24"/>
              </w:rPr>
              <w:t xml:space="preserve">Виокремлює проблеми реалізації </w:t>
            </w:r>
            <w:r w:rsidR="009A72DC">
              <w:rPr>
                <w:bCs/>
                <w:sz w:val="24"/>
                <w:szCs w:val="24"/>
              </w:rPr>
              <w:t xml:space="preserve">міжнародної </w:t>
            </w:r>
            <w:r w:rsidRPr="00B175B9">
              <w:rPr>
                <w:bCs/>
                <w:sz w:val="24"/>
                <w:szCs w:val="24"/>
              </w:rPr>
              <w:t xml:space="preserve">економічної політики. </w:t>
            </w:r>
            <w:r w:rsidRPr="00B175B9">
              <w:rPr>
                <w:sz w:val="24"/>
                <w:szCs w:val="24"/>
              </w:rPr>
              <w:t xml:space="preserve">Володіє умінням проводити елементарну науково-дослідну роботу по вивченню та узагальненню здобутків в області аналізу </w:t>
            </w:r>
            <w:r w:rsidR="009A72DC">
              <w:rPr>
                <w:sz w:val="24"/>
                <w:szCs w:val="24"/>
              </w:rPr>
              <w:t>міжнародних економічних відносин</w:t>
            </w:r>
            <w:r w:rsidRPr="00B175B9">
              <w:rPr>
                <w:sz w:val="24"/>
                <w:szCs w:val="24"/>
              </w:rPr>
              <w:t>.</w:t>
            </w:r>
          </w:p>
        </w:tc>
        <w:tc>
          <w:tcPr>
            <w:tcW w:w="1980" w:type="dxa"/>
          </w:tcPr>
          <w:p w:rsidR="001965A7" w:rsidRPr="001965A7" w:rsidRDefault="001965A7" w:rsidP="001965A7">
            <w:pPr>
              <w:jc w:val="center"/>
              <w:rPr>
                <w:b/>
                <w:sz w:val="24"/>
                <w:szCs w:val="24"/>
              </w:rPr>
            </w:pPr>
            <w:r w:rsidRPr="001965A7">
              <w:rPr>
                <w:b/>
                <w:sz w:val="24"/>
                <w:szCs w:val="24"/>
              </w:rPr>
              <w:t>4</w:t>
            </w:r>
          </w:p>
        </w:tc>
        <w:tc>
          <w:tcPr>
            <w:tcW w:w="1115" w:type="dxa"/>
          </w:tcPr>
          <w:p w:rsidR="001965A7" w:rsidRPr="001965A7" w:rsidRDefault="001965A7" w:rsidP="001965A7">
            <w:pPr>
              <w:jc w:val="center"/>
              <w:rPr>
                <w:b/>
                <w:sz w:val="24"/>
                <w:szCs w:val="24"/>
              </w:rPr>
            </w:pPr>
            <w:r w:rsidRPr="001965A7">
              <w:rPr>
                <w:b/>
                <w:sz w:val="24"/>
                <w:szCs w:val="24"/>
              </w:rPr>
              <w:t>В</w:t>
            </w:r>
          </w:p>
        </w:tc>
        <w:tc>
          <w:tcPr>
            <w:tcW w:w="1115" w:type="dxa"/>
            <w:vAlign w:val="center"/>
          </w:tcPr>
          <w:p w:rsidR="001965A7" w:rsidRPr="001965A7" w:rsidRDefault="0071099C" w:rsidP="001965A7">
            <w:pPr>
              <w:jc w:val="center"/>
              <w:rPr>
                <w:sz w:val="24"/>
                <w:szCs w:val="24"/>
              </w:rPr>
            </w:pPr>
            <w:r>
              <w:rPr>
                <w:b/>
                <w:sz w:val="24"/>
                <w:szCs w:val="24"/>
              </w:rPr>
              <w:t>82</w:t>
            </w:r>
            <w:r w:rsidR="001965A7" w:rsidRPr="001965A7">
              <w:rPr>
                <w:b/>
                <w:sz w:val="24"/>
                <w:szCs w:val="24"/>
              </w:rPr>
              <w:t>-89</w:t>
            </w:r>
          </w:p>
        </w:tc>
      </w:tr>
      <w:tr w:rsidR="001965A7" w:rsidRPr="001965A7" w:rsidTr="006A688C">
        <w:trPr>
          <w:trHeight w:val="1622"/>
        </w:trPr>
        <w:tc>
          <w:tcPr>
            <w:tcW w:w="5688" w:type="dxa"/>
          </w:tcPr>
          <w:p w:rsidR="001965A7" w:rsidRPr="001965A7" w:rsidRDefault="001965A7" w:rsidP="001965A7">
            <w:pPr>
              <w:jc w:val="both"/>
              <w:rPr>
                <w:b/>
                <w:sz w:val="24"/>
                <w:szCs w:val="24"/>
              </w:rPr>
            </w:pPr>
            <w:r w:rsidRPr="001965A7">
              <w:rPr>
                <w:b/>
                <w:sz w:val="24"/>
                <w:szCs w:val="24"/>
              </w:rPr>
              <w:t>Достатній рівень</w:t>
            </w:r>
          </w:p>
          <w:p w:rsidR="006A688C" w:rsidRPr="001965A7" w:rsidRDefault="009A72DC" w:rsidP="002E5B4F">
            <w:pPr>
              <w:jc w:val="both"/>
              <w:rPr>
                <w:sz w:val="24"/>
                <w:szCs w:val="24"/>
              </w:rPr>
            </w:pPr>
            <w:r w:rsidRPr="00B175B9">
              <w:rPr>
                <w:sz w:val="24"/>
                <w:szCs w:val="24"/>
              </w:rPr>
              <w:t>Студент знає програмний матеріал повністю, під контролем вміє проводити науково-дослідну роботу, порівнювати основні категорії та поняття дисципліни, але не вміє самостійно мислити, не може вийти за межі теми</w:t>
            </w:r>
            <w:r w:rsidR="002E5B4F">
              <w:rPr>
                <w:sz w:val="24"/>
                <w:szCs w:val="24"/>
              </w:rPr>
              <w:t>.</w:t>
            </w:r>
          </w:p>
        </w:tc>
        <w:tc>
          <w:tcPr>
            <w:tcW w:w="1980" w:type="dxa"/>
          </w:tcPr>
          <w:p w:rsidR="001965A7" w:rsidRPr="001965A7" w:rsidRDefault="001965A7" w:rsidP="001965A7">
            <w:pPr>
              <w:jc w:val="center"/>
              <w:rPr>
                <w:b/>
                <w:sz w:val="24"/>
                <w:szCs w:val="24"/>
              </w:rPr>
            </w:pPr>
            <w:r w:rsidRPr="001965A7">
              <w:rPr>
                <w:b/>
                <w:sz w:val="24"/>
                <w:szCs w:val="24"/>
              </w:rPr>
              <w:t>4</w:t>
            </w:r>
          </w:p>
        </w:tc>
        <w:tc>
          <w:tcPr>
            <w:tcW w:w="1115" w:type="dxa"/>
          </w:tcPr>
          <w:p w:rsidR="001965A7" w:rsidRPr="001965A7" w:rsidRDefault="001965A7" w:rsidP="001965A7">
            <w:pPr>
              <w:jc w:val="center"/>
              <w:rPr>
                <w:b/>
                <w:sz w:val="24"/>
                <w:szCs w:val="24"/>
              </w:rPr>
            </w:pPr>
            <w:r w:rsidRPr="001965A7">
              <w:rPr>
                <w:b/>
                <w:sz w:val="24"/>
                <w:szCs w:val="24"/>
              </w:rPr>
              <w:t>С</w:t>
            </w:r>
          </w:p>
        </w:tc>
        <w:tc>
          <w:tcPr>
            <w:tcW w:w="1115" w:type="dxa"/>
            <w:vAlign w:val="center"/>
          </w:tcPr>
          <w:p w:rsidR="001965A7" w:rsidRPr="001965A7" w:rsidRDefault="001965A7" w:rsidP="001965A7">
            <w:pPr>
              <w:jc w:val="center"/>
              <w:rPr>
                <w:b/>
                <w:sz w:val="24"/>
                <w:szCs w:val="24"/>
              </w:rPr>
            </w:pPr>
            <w:r w:rsidRPr="001965A7">
              <w:rPr>
                <w:b/>
                <w:sz w:val="24"/>
                <w:szCs w:val="24"/>
              </w:rPr>
              <w:t>74-81</w:t>
            </w:r>
          </w:p>
          <w:p w:rsidR="001965A7" w:rsidRPr="001965A7" w:rsidRDefault="001965A7" w:rsidP="001965A7">
            <w:pPr>
              <w:jc w:val="center"/>
              <w:rPr>
                <w:sz w:val="24"/>
                <w:szCs w:val="24"/>
              </w:rPr>
            </w:pPr>
          </w:p>
        </w:tc>
      </w:tr>
      <w:tr w:rsidR="001965A7" w:rsidRPr="001965A7" w:rsidTr="00405D36">
        <w:trPr>
          <w:trHeight w:val="2343"/>
        </w:trPr>
        <w:tc>
          <w:tcPr>
            <w:tcW w:w="5688" w:type="dxa"/>
          </w:tcPr>
          <w:p w:rsidR="001965A7" w:rsidRPr="001965A7" w:rsidRDefault="001965A7" w:rsidP="001965A7">
            <w:pPr>
              <w:jc w:val="both"/>
              <w:rPr>
                <w:b/>
                <w:sz w:val="24"/>
                <w:szCs w:val="24"/>
              </w:rPr>
            </w:pPr>
            <w:r w:rsidRPr="001965A7">
              <w:rPr>
                <w:b/>
                <w:sz w:val="24"/>
                <w:szCs w:val="24"/>
              </w:rPr>
              <w:lastRenderedPageBreak/>
              <w:t>Середній рівень</w:t>
            </w:r>
          </w:p>
          <w:p w:rsidR="002E5B4F" w:rsidRPr="001965A7" w:rsidRDefault="002E5B4F" w:rsidP="006A688C">
            <w:pPr>
              <w:tabs>
                <w:tab w:val="left" w:pos="708"/>
                <w:tab w:val="left" w:pos="1728"/>
                <w:tab w:val="left" w:pos="9571"/>
              </w:tabs>
              <w:jc w:val="both"/>
              <w:rPr>
                <w:sz w:val="24"/>
                <w:szCs w:val="24"/>
              </w:rPr>
            </w:pPr>
            <w:r w:rsidRPr="00B175B9">
              <w:rPr>
                <w:sz w:val="24"/>
                <w:szCs w:val="24"/>
              </w:rPr>
              <w:t xml:space="preserve">Студент знає основні теми курсу, має уявлення про окремі аспекти </w:t>
            </w:r>
            <w:r>
              <w:rPr>
                <w:sz w:val="24"/>
                <w:szCs w:val="24"/>
              </w:rPr>
              <w:t>міжнародної економічних відносин</w:t>
            </w:r>
            <w:r w:rsidRPr="00B175B9">
              <w:rPr>
                <w:sz w:val="24"/>
                <w:szCs w:val="24"/>
              </w:rPr>
              <w:t xml:space="preserve"> – методи, принципи, завдання концепції тощо, але його знання мають загальний характер, іноді непідкріплені прикладами. Не здатен самостійно аналізувати та порівнювати основні категорії та класифікації, не розуміє актуальності пр</w:t>
            </w:r>
            <w:r>
              <w:rPr>
                <w:sz w:val="24"/>
                <w:szCs w:val="24"/>
              </w:rPr>
              <w:t>и використанні досвіду вчених-</w:t>
            </w:r>
            <w:r w:rsidRPr="00B175B9">
              <w:rPr>
                <w:sz w:val="24"/>
                <w:szCs w:val="24"/>
              </w:rPr>
              <w:t>економістів минулого.</w:t>
            </w:r>
          </w:p>
        </w:tc>
        <w:tc>
          <w:tcPr>
            <w:tcW w:w="1980" w:type="dxa"/>
          </w:tcPr>
          <w:p w:rsidR="001965A7" w:rsidRPr="001965A7" w:rsidRDefault="001965A7" w:rsidP="001965A7">
            <w:pPr>
              <w:jc w:val="center"/>
              <w:rPr>
                <w:b/>
                <w:sz w:val="24"/>
                <w:szCs w:val="24"/>
              </w:rPr>
            </w:pPr>
            <w:r w:rsidRPr="001965A7">
              <w:rPr>
                <w:b/>
                <w:sz w:val="24"/>
                <w:szCs w:val="24"/>
              </w:rPr>
              <w:t>3</w:t>
            </w:r>
          </w:p>
        </w:tc>
        <w:tc>
          <w:tcPr>
            <w:tcW w:w="1115" w:type="dxa"/>
          </w:tcPr>
          <w:p w:rsidR="001965A7" w:rsidRPr="001965A7" w:rsidRDefault="001965A7" w:rsidP="001965A7">
            <w:pPr>
              <w:jc w:val="center"/>
              <w:rPr>
                <w:b/>
                <w:sz w:val="24"/>
                <w:szCs w:val="24"/>
              </w:rPr>
            </w:pPr>
            <w:r w:rsidRPr="001965A7">
              <w:rPr>
                <w:b/>
                <w:sz w:val="24"/>
                <w:szCs w:val="24"/>
              </w:rPr>
              <w:t>D</w:t>
            </w:r>
          </w:p>
        </w:tc>
        <w:tc>
          <w:tcPr>
            <w:tcW w:w="1115" w:type="dxa"/>
            <w:vAlign w:val="center"/>
          </w:tcPr>
          <w:p w:rsidR="001965A7" w:rsidRPr="001965A7" w:rsidRDefault="001965A7" w:rsidP="001965A7">
            <w:pPr>
              <w:jc w:val="center"/>
              <w:rPr>
                <w:b/>
                <w:sz w:val="24"/>
                <w:szCs w:val="24"/>
              </w:rPr>
            </w:pPr>
            <w:r w:rsidRPr="001965A7">
              <w:rPr>
                <w:b/>
                <w:sz w:val="24"/>
                <w:szCs w:val="24"/>
              </w:rPr>
              <w:t>64-73</w:t>
            </w:r>
          </w:p>
          <w:p w:rsidR="001965A7" w:rsidRPr="001965A7" w:rsidRDefault="001965A7" w:rsidP="001965A7">
            <w:pPr>
              <w:jc w:val="center"/>
              <w:rPr>
                <w:sz w:val="24"/>
                <w:szCs w:val="24"/>
              </w:rPr>
            </w:pPr>
          </w:p>
        </w:tc>
      </w:tr>
      <w:tr w:rsidR="001965A7" w:rsidRPr="001965A7" w:rsidTr="006A688C">
        <w:trPr>
          <w:trHeight w:val="1832"/>
        </w:trPr>
        <w:tc>
          <w:tcPr>
            <w:tcW w:w="5688" w:type="dxa"/>
          </w:tcPr>
          <w:p w:rsidR="001965A7" w:rsidRPr="001965A7" w:rsidRDefault="001965A7" w:rsidP="001965A7">
            <w:pPr>
              <w:jc w:val="both"/>
              <w:rPr>
                <w:b/>
                <w:sz w:val="24"/>
                <w:szCs w:val="24"/>
              </w:rPr>
            </w:pPr>
            <w:r w:rsidRPr="001965A7">
              <w:rPr>
                <w:b/>
                <w:sz w:val="24"/>
                <w:szCs w:val="24"/>
              </w:rPr>
              <w:t>Початковий рівень</w:t>
            </w:r>
          </w:p>
          <w:p w:rsidR="00A0537C" w:rsidRPr="001965A7" w:rsidRDefault="00A0537C" w:rsidP="006A688C">
            <w:pPr>
              <w:tabs>
                <w:tab w:val="left" w:pos="708"/>
                <w:tab w:val="left" w:pos="1728"/>
                <w:tab w:val="left" w:pos="9571"/>
              </w:tabs>
              <w:jc w:val="both"/>
              <w:rPr>
                <w:sz w:val="24"/>
                <w:szCs w:val="24"/>
              </w:rPr>
            </w:pPr>
            <w:r w:rsidRPr="00B175B9">
              <w:rPr>
                <w:sz w:val="24"/>
                <w:szCs w:val="24"/>
              </w:rPr>
              <w:t xml:space="preserve">Студент має уявлення про окремі явища і процеси, що розглядаються в межах дисципліни, його знання мають фрагментарний характер.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w:t>
            </w:r>
          </w:p>
        </w:tc>
        <w:tc>
          <w:tcPr>
            <w:tcW w:w="1980" w:type="dxa"/>
          </w:tcPr>
          <w:p w:rsidR="001965A7" w:rsidRPr="001965A7" w:rsidRDefault="001965A7" w:rsidP="001965A7">
            <w:pPr>
              <w:jc w:val="center"/>
              <w:rPr>
                <w:b/>
                <w:sz w:val="24"/>
                <w:szCs w:val="24"/>
              </w:rPr>
            </w:pPr>
            <w:r w:rsidRPr="001965A7">
              <w:rPr>
                <w:b/>
                <w:sz w:val="24"/>
                <w:szCs w:val="24"/>
              </w:rPr>
              <w:t>3</w:t>
            </w:r>
          </w:p>
        </w:tc>
        <w:tc>
          <w:tcPr>
            <w:tcW w:w="1115" w:type="dxa"/>
          </w:tcPr>
          <w:p w:rsidR="001965A7" w:rsidRPr="001965A7" w:rsidRDefault="001965A7" w:rsidP="001965A7">
            <w:pPr>
              <w:jc w:val="center"/>
              <w:rPr>
                <w:b/>
                <w:sz w:val="24"/>
                <w:szCs w:val="24"/>
              </w:rPr>
            </w:pPr>
            <w:r w:rsidRPr="001965A7">
              <w:rPr>
                <w:b/>
                <w:sz w:val="24"/>
                <w:szCs w:val="24"/>
              </w:rPr>
              <w:t>E</w:t>
            </w:r>
          </w:p>
        </w:tc>
        <w:tc>
          <w:tcPr>
            <w:tcW w:w="1115" w:type="dxa"/>
            <w:vAlign w:val="center"/>
          </w:tcPr>
          <w:p w:rsidR="001965A7" w:rsidRPr="001965A7" w:rsidRDefault="001965A7" w:rsidP="001965A7">
            <w:pPr>
              <w:jc w:val="center"/>
              <w:rPr>
                <w:b/>
                <w:sz w:val="24"/>
                <w:szCs w:val="24"/>
              </w:rPr>
            </w:pPr>
            <w:r w:rsidRPr="001965A7">
              <w:rPr>
                <w:b/>
                <w:sz w:val="24"/>
                <w:szCs w:val="24"/>
              </w:rPr>
              <w:t>60-63</w:t>
            </w:r>
          </w:p>
          <w:p w:rsidR="001965A7" w:rsidRPr="001965A7" w:rsidRDefault="001965A7" w:rsidP="001965A7">
            <w:pPr>
              <w:jc w:val="center"/>
              <w:rPr>
                <w:sz w:val="24"/>
                <w:szCs w:val="24"/>
              </w:rPr>
            </w:pPr>
          </w:p>
        </w:tc>
      </w:tr>
      <w:tr w:rsidR="001965A7" w:rsidRPr="001965A7" w:rsidTr="00405D36">
        <w:tc>
          <w:tcPr>
            <w:tcW w:w="5688" w:type="dxa"/>
          </w:tcPr>
          <w:p w:rsidR="001965A7" w:rsidRPr="001965A7" w:rsidRDefault="00A0537C" w:rsidP="00A0537C">
            <w:pPr>
              <w:tabs>
                <w:tab w:val="left" w:pos="708"/>
                <w:tab w:val="left" w:pos="1728"/>
                <w:tab w:val="left" w:pos="9571"/>
              </w:tabs>
              <w:jc w:val="both"/>
              <w:rPr>
                <w:sz w:val="24"/>
                <w:szCs w:val="24"/>
              </w:rPr>
            </w:pPr>
            <w:r w:rsidRPr="00B175B9">
              <w:rPr>
                <w:sz w:val="24"/>
                <w:szCs w:val="24"/>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c>
          <w:tcPr>
            <w:tcW w:w="1980" w:type="dxa"/>
          </w:tcPr>
          <w:p w:rsidR="001965A7" w:rsidRPr="001965A7" w:rsidRDefault="001965A7" w:rsidP="001965A7">
            <w:pPr>
              <w:jc w:val="center"/>
              <w:rPr>
                <w:sz w:val="24"/>
                <w:szCs w:val="24"/>
              </w:rPr>
            </w:pPr>
            <w:proofErr w:type="spellStart"/>
            <w:r w:rsidRPr="001965A7">
              <w:rPr>
                <w:b/>
                <w:sz w:val="24"/>
                <w:szCs w:val="24"/>
              </w:rPr>
              <w:t>Незараховано</w:t>
            </w:r>
            <w:proofErr w:type="spellEnd"/>
          </w:p>
          <w:p w:rsidR="001965A7" w:rsidRPr="001965A7" w:rsidRDefault="001965A7" w:rsidP="001965A7">
            <w:pPr>
              <w:jc w:val="center"/>
              <w:rPr>
                <w:b/>
                <w:sz w:val="24"/>
                <w:szCs w:val="24"/>
              </w:rPr>
            </w:pPr>
            <w:r w:rsidRPr="001965A7">
              <w:rPr>
                <w:sz w:val="24"/>
                <w:szCs w:val="24"/>
              </w:rPr>
              <w:t>з можливістю повторного складання заліку</w:t>
            </w:r>
          </w:p>
        </w:tc>
        <w:tc>
          <w:tcPr>
            <w:tcW w:w="1115" w:type="dxa"/>
          </w:tcPr>
          <w:p w:rsidR="001965A7" w:rsidRPr="001965A7" w:rsidRDefault="001965A7" w:rsidP="001965A7">
            <w:pPr>
              <w:jc w:val="center"/>
              <w:rPr>
                <w:b/>
                <w:sz w:val="24"/>
                <w:szCs w:val="24"/>
              </w:rPr>
            </w:pPr>
            <w:r w:rsidRPr="001965A7">
              <w:rPr>
                <w:b/>
                <w:sz w:val="24"/>
                <w:szCs w:val="24"/>
              </w:rPr>
              <w:t>FХ</w:t>
            </w:r>
          </w:p>
        </w:tc>
        <w:tc>
          <w:tcPr>
            <w:tcW w:w="1115" w:type="dxa"/>
            <w:vAlign w:val="center"/>
          </w:tcPr>
          <w:p w:rsidR="001965A7" w:rsidRPr="001965A7" w:rsidRDefault="001965A7" w:rsidP="001965A7">
            <w:pPr>
              <w:jc w:val="center"/>
              <w:rPr>
                <w:b/>
                <w:sz w:val="24"/>
                <w:szCs w:val="24"/>
              </w:rPr>
            </w:pPr>
            <w:r w:rsidRPr="001965A7">
              <w:rPr>
                <w:b/>
                <w:sz w:val="24"/>
                <w:szCs w:val="24"/>
              </w:rPr>
              <w:t>35-59</w:t>
            </w:r>
          </w:p>
          <w:p w:rsidR="001965A7" w:rsidRPr="001965A7" w:rsidRDefault="001965A7" w:rsidP="001965A7">
            <w:pPr>
              <w:jc w:val="center"/>
              <w:rPr>
                <w:b/>
                <w:sz w:val="24"/>
                <w:szCs w:val="24"/>
              </w:rPr>
            </w:pPr>
          </w:p>
        </w:tc>
      </w:tr>
      <w:tr w:rsidR="001965A7" w:rsidRPr="001965A7" w:rsidTr="00405D36">
        <w:tc>
          <w:tcPr>
            <w:tcW w:w="5688" w:type="dxa"/>
          </w:tcPr>
          <w:p w:rsidR="001965A7" w:rsidRPr="001965A7" w:rsidRDefault="00A0537C" w:rsidP="001965A7">
            <w:pPr>
              <w:jc w:val="both"/>
              <w:rPr>
                <w:b/>
                <w:sz w:val="24"/>
                <w:szCs w:val="24"/>
              </w:rPr>
            </w:pPr>
            <w:r w:rsidRPr="00B175B9">
              <w:rPr>
                <w:sz w:val="24"/>
                <w:szCs w:val="24"/>
              </w:rPr>
              <w:t>Студент повністю не знає програмного матеріалу, не працював в аудиторії з викладачем або самостійно</w:t>
            </w:r>
          </w:p>
        </w:tc>
        <w:tc>
          <w:tcPr>
            <w:tcW w:w="1980" w:type="dxa"/>
          </w:tcPr>
          <w:p w:rsidR="001965A7" w:rsidRPr="001965A7" w:rsidRDefault="001965A7" w:rsidP="001965A7">
            <w:pPr>
              <w:jc w:val="center"/>
              <w:rPr>
                <w:sz w:val="24"/>
                <w:szCs w:val="24"/>
              </w:rPr>
            </w:pPr>
            <w:proofErr w:type="spellStart"/>
            <w:r w:rsidRPr="001965A7">
              <w:rPr>
                <w:b/>
                <w:sz w:val="24"/>
                <w:szCs w:val="24"/>
              </w:rPr>
              <w:t>Незараховано</w:t>
            </w:r>
            <w:proofErr w:type="spellEnd"/>
          </w:p>
          <w:p w:rsidR="001965A7" w:rsidRPr="001965A7" w:rsidRDefault="001965A7" w:rsidP="001965A7">
            <w:pPr>
              <w:jc w:val="center"/>
              <w:rPr>
                <w:b/>
                <w:sz w:val="24"/>
                <w:szCs w:val="24"/>
              </w:rPr>
            </w:pPr>
            <w:r w:rsidRPr="001965A7">
              <w:rPr>
                <w:sz w:val="24"/>
                <w:szCs w:val="24"/>
              </w:rPr>
              <w:t>з обов’язковим повторним вивченням навчальної дисципліни</w:t>
            </w:r>
          </w:p>
        </w:tc>
        <w:tc>
          <w:tcPr>
            <w:tcW w:w="1115" w:type="dxa"/>
          </w:tcPr>
          <w:p w:rsidR="001965A7" w:rsidRPr="001965A7" w:rsidRDefault="001965A7" w:rsidP="001965A7">
            <w:pPr>
              <w:jc w:val="center"/>
              <w:rPr>
                <w:b/>
                <w:sz w:val="24"/>
                <w:szCs w:val="24"/>
              </w:rPr>
            </w:pPr>
            <w:r w:rsidRPr="001965A7">
              <w:rPr>
                <w:b/>
                <w:sz w:val="24"/>
                <w:szCs w:val="24"/>
              </w:rPr>
              <w:t>F</w:t>
            </w:r>
          </w:p>
        </w:tc>
        <w:tc>
          <w:tcPr>
            <w:tcW w:w="1115" w:type="dxa"/>
          </w:tcPr>
          <w:p w:rsidR="001965A7" w:rsidRPr="001965A7" w:rsidRDefault="0071099C" w:rsidP="001965A7">
            <w:pPr>
              <w:jc w:val="center"/>
              <w:rPr>
                <w:b/>
                <w:sz w:val="24"/>
                <w:szCs w:val="24"/>
              </w:rPr>
            </w:pPr>
            <w:r>
              <w:rPr>
                <w:b/>
                <w:sz w:val="24"/>
                <w:szCs w:val="24"/>
              </w:rPr>
              <w:t>0-34</w:t>
            </w:r>
          </w:p>
          <w:p w:rsidR="001965A7" w:rsidRPr="001965A7" w:rsidRDefault="001965A7" w:rsidP="001965A7">
            <w:pPr>
              <w:jc w:val="center"/>
              <w:rPr>
                <w:b/>
                <w:sz w:val="24"/>
                <w:szCs w:val="24"/>
              </w:rPr>
            </w:pPr>
          </w:p>
        </w:tc>
      </w:tr>
    </w:tbl>
    <w:p w:rsidR="001965A7" w:rsidRPr="001965A7" w:rsidRDefault="001965A7" w:rsidP="001965A7">
      <w:pPr>
        <w:ind w:left="540" w:firstLine="540"/>
        <w:jc w:val="both"/>
        <w:rPr>
          <w:sz w:val="24"/>
          <w:szCs w:val="24"/>
        </w:rPr>
      </w:pPr>
    </w:p>
    <w:p w:rsidR="005C15FE" w:rsidRPr="002D7598" w:rsidRDefault="005C15FE" w:rsidP="00773D62">
      <w:pPr>
        <w:jc w:val="both"/>
        <w:rPr>
          <w:rFonts w:ascii="TimesNewRomanPSMT" w:hAnsi="TimesNewRomanPSMT"/>
          <w:color w:val="000000"/>
          <w:szCs w:val="28"/>
        </w:rPr>
      </w:pPr>
    </w:p>
    <w:p w:rsidR="00B175B9" w:rsidRPr="00B175B9" w:rsidRDefault="00B175B9" w:rsidP="00B175B9">
      <w:pPr>
        <w:ind w:firstLine="709"/>
        <w:jc w:val="both"/>
        <w:rPr>
          <w:sz w:val="24"/>
          <w:szCs w:val="24"/>
          <w:lang w:val="ru-RU"/>
        </w:rPr>
      </w:pPr>
    </w:p>
    <w:p w:rsidR="00B175B9" w:rsidRPr="00B175B9" w:rsidRDefault="00B175B9" w:rsidP="00B175B9">
      <w:pPr>
        <w:ind w:firstLine="709"/>
        <w:jc w:val="both"/>
        <w:rPr>
          <w:sz w:val="24"/>
          <w:szCs w:val="24"/>
        </w:rPr>
      </w:pPr>
    </w:p>
    <w:p w:rsidR="00B175B9" w:rsidRPr="00B175B9" w:rsidRDefault="00B175B9" w:rsidP="00B175B9">
      <w:pPr>
        <w:ind w:firstLine="709"/>
        <w:jc w:val="center"/>
        <w:rPr>
          <w:b/>
          <w:bCs/>
          <w:szCs w:val="24"/>
        </w:rPr>
      </w:pPr>
    </w:p>
    <w:sectPr w:rsidR="00B175B9" w:rsidRPr="00B175B9" w:rsidSect="008F75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840" w:rsidRDefault="002D1840" w:rsidP="00DD0384">
      <w:r>
        <w:separator/>
      </w:r>
    </w:p>
  </w:endnote>
  <w:endnote w:type="continuationSeparator" w:id="0">
    <w:p w:rsidR="002D1840" w:rsidRDefault="002D1840" w:rsidP="00DD0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utami">
    <w:panose1 w:val="02000500000000000000"/>
    <w:charset w:val="01"/>
    <w:family w:val="roman"/>
    <w:notTrueType/>
    <w:pitch w:val="variable"/>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840" w:rsidRDefault="002D1840" w:rsidP="00DD0384">
      <w:r>
        <w:separator/>
      </w:r>
    </w:p>
  </w:footnote>
  <w:footnote w:type="continuationSeparator" w:id="0">
    <w:p w:rsidR="002D1840" w:rsidRDefault="002D1840" w:rsidP="00DD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68F"/>
    <w:multiLevelType w:val="hybridMultilevel"/>
    <w:tmpl w:val="FC120BB6"/>
    <w:lvl w:ilvl="0" w:tplc="04190005">
      <w:start w:val="1"/>
      <w:numFmt w:val="bullet"/>
      <w:lvlText w:val=""/>
      <w:lvlJc w:val="left"/>
      <w:pPr>
        <w:tabs>
          <w:tab w:val="num" w:pos="1260"/>
        </w:tabs>
        <w:ind w:left="1260" w:hanging="360"/>
      </w:pPr>
      <w:rPr>
        <w:rFonts w:ascii="Wingdings" w:hAnsi="Wingdings" w:hint="default"/>
        <w:color w:val="170000"/>
      </w:rPr>
    </w:lvl>
    <w:lvl w:ilvl="1" w:tplc="199E1166">
      <w:start w:val="1"/>
      <w:numFmt w:val="bullet"/>
      <w:lvlText w:val="-"/>
      <w:lvlJc w:val="left"/>
      <w:pPr>
        <w:tabs>
          <w:tab w:val="num" w:pos="1080"/>
        </w:tabs>
        <w:ind w:left="1080" w:firstLine="0"/>
      </w:pPr>
      <w:rPr>
        <w:rFonts w:ascii="Helvetica" w:hAnsi="Helvetica" w:cs="Helvetica" w:hint="default"/>
        <w:color w:val="170000"/>
      </w:rPr>
    </w:lvl>
    <w:lvl w:ilvl="2" w:tplc="42F892A2">
      <w:start w:val="1"/>
      <w:numFmt w:val="bullet"/>
      <w:lvlText w:val="-"/>
      <w:lvlJc w:val="left"/>
      <w:pPr>
        <w:tabs>
          <w:tab w:val="num" w:pos="2160"/>
        </w:tabs>
        <w:ind w:left="2160" w:hanging="360"/>
      </w:pPr>
      <w:rPr>
        <w:rFonts w:ascii="Helvetica" w:hAnsi="Helvetica" w:cs="Helvetica" w:hint="default"/>
        <w:color w:val="17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396E05"/>
    <w:multiLevelType w:val="hybridMultilevel"/>
    <w:tmpl w:val="019C1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30875"/>
    <w:multiLevelType w:val="hybridMultilevel"/>
    <w:tmpl w:val="00701072"/>
    <w:lvl w:ilvl="0" w:tplc="12F22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8746C9"/>
    <w:multiLevelType w:val="multilevel"/>
    <w:tmpl w:val="96C8226E"/>
    <w:lvl w:ilvl="0">
      <w:start w:val="1"/>
      <w:numFmt w:val="decimal"/>
      <w:lvlText w:val="%1."/>
      <w:lvlJc w:val="left"/>
      <w:pPr>
        <w:ind w:left="720" w:hanging="360"/>
      </w:pPr>
      <w:rPr>
        <w:rFonts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4">
    <w:nsid w:val="338F23AB"/>
    <w:multiLevelType w:val="hybridMultilevel"/>
    <w:tmpl w:val="2342227C"/>
    <w:lvl w:ilvl="0" w:tplc="B04E546A">
      <w:start w:val="1"/>
      <w:numFmt w:val="bullet"/>
      <w:lvlText w:val="-"/>
      <w:lvlJc w:val="left"/>
      <w:pPr>
        <w:ind w:left="13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F00E29"/>
    <w:multiLevelType w:val="hybridMultilevel"/>
    <w:tmpl w:val="D94E04C0"/>
    <w:lvl w:ilvl="0" w:tplc="B04E546A">
      <w:start w:val="1"/>
      <w:numFmt w:val="bullet"/>
      <w:lvlText w:val="-"/>
      <w:lvlJc w:val="left"/>
      <w:pPr>
        <w:ind w:left="194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5A61149"/>
    <w:multiLevelType w:val="hybridMultilevel"/>
    <w:tmpl w:val="8E8AE530"/>
    <w:lvl w:ilvl="0" w:tplc="4EF0A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EA37FF"/>
    <w:multiLevelType w:val="hybridMultilevel"/>
    <w:tmpl w:val="6F64D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71780C"/>
    <w:multiLevelType w:val="hybridMultilevel"/>
    <w:tmpl w:val="C4A2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105594"/>
    <w:multiLevelType w:val="hybridMultilevel"/>
    <w:tmpl w:val="18280E2A"/>
    <w:lvl w:ilvl="0" w:tplc="67D0EF54">
      <w:numFmt w:val="bullet"/>
      <w:lvlText w:val="-"/>
      <w:lvlJc w:val="left"/>
      <w:pPr>
        <w:tabs>
          <w:tab w:val="num" w:pos="340"/>
        </w:tabs>
        <w:ind w:left="0" w:firstLine="340"/>
      </w:pPr>
      <w:rPr>
        <w:rFonts w:ascii="Times New Roman" w:eastAsia="Times New Roman" w:hAnsi="Times New Roman" w:cs="Times New Roman" w:hint="default"/>
        <w:color w:val="17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9367E7"/>
    <w:multiLevelType w:val="singleLevel"/>
    <w:tmpl w:val="2034D434"/>
    <w:lvl w:ilvl="0">
      <w:start w:val="1"/>
      <w:numFmt w:val="decimal"/>
      <w:lvlText w:val="%1."/>
      <w:lvlJc w:val="left"/>
      <w:pPr>
        <w:tabs>
          <w:tab w:val="num" w:pos="360"/>
        </w:tabs>
        <w:ind w:left="360" w:hanging="360"/>
      </w:pPr>
      <w:rPr>
        <w:b w:val="0"/>
      </w:rPr>
    </w:lvl>
  </w:abstractNum>
  <w:abstractNum w:abstractNumId="11">
    <w:nsid w:val="686C4C56"/>
    <w:multiLevelType w:val="hybridMultilevel"/>
    <w:tmpl w:val="C1FE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FF1214"/>
    <w:multiLevelType w:val="hybridMultilevel"/>
    <w:tmpl w:val="FAB8F6B6"/>
    <w:lvl w:ilvl="0" w:tplc="B04E546A">
      <w:start w:val="1"/>
      <w:numFmt w:val="bullet"/>
      <w:lvlText w:val="-"/>
      <w:lvlJc w:val="left"/>
      <w:pPr>
        <w:ind w:left="1377" w:hanging="360"/>
      </w:pPr>
      <w:rPr>
        <w:rFonts w:ascii="Times New Roman" w:eastAsia="Times New Roman" w:hAnsi="Times New Roman" w:cs="Times New Roman" w:hint="default"/>
      </w:rPr>
    </w:lvl>
    <w:lvl w:ilvl="1" w:tplc="04190003" w:tentative="1">
      <w:start w:val="1"/>
      <w:numFmt w:val="bullet"/>
      <w:lvlText w:val="o"/>
      <w:lvlJc w:val="left"/>
      <w:pPr>
        <w:ind w:left="2097" w:hanging="360"/>
      </w:pPr>
      <w:rPr>
        <w:rFonts w:ascii="Courier New" w:hAnsi="Courier New" w:cs="Courier New" w:hint="default"/>
      </w:rPr>
    </w:lvl>
    <w:lvl w:ilvl="2" w:tplc="04190005" w:tentative="1">
      <w:start w:val="1"/>
      <w:numFmt w:val="bullet"/>
      <w:lvlText w:val=""/>
      <w:lvlJc w:val="left"/>
      <w:pPr>
        <w:ind w:left="2817" w:hanging="360"/>
      </w:pPr>
      <w:rPr>
        <w:rFonts w:ascii="Wingdings" w:hAnsi="Wingdings" w:hint="default"/>
      </w:rPr>
    </w:lvl>
    <w:lvl w:ilvl="3" w:tplc="04190001" w:tentative="1">
      <w:start w:val="1"/>
      <w:numFmt w:val="bullet"/>
      <w:lvlText w:val=""/>
      <w:lvlJc w:val="left"/>
      <w:pPr>
        <w:ind w:left="3537" w:hanging="360"/>
      </w:pPr>
      <w:rPr>
        <w:rFonts w:ascii="Symbol" w:hAnsi="Symbol" w:hint="default"/>
      </w:rPr>
    </w:lvl>
    <w:lvl w:ilvl="4" w:tplc="04190003" w:tentative="1">
      <w:start w:val="1"/>
      <w:numFmt w:val="bullet"/>
      <w:lvlText w:val="o"/>
      <w:lvlJc w:val="left"/>
      <w:pPr>
        <w:ind w:left="4257" w:hanging="360"/>
      </w:pPr>
      <w:rPr>
        <w:rFonts w:ascii="Courier New" w:hAnsi="Courier New" w:cs="Courier New" w:hint="default"/>
      </w:rPr>
    </w:lvl>
    <w:lvl w:ilvl="5" w:tplc="04190005" w:tentative="1">
      <w:start w:val="1"/>
      <w:numFmt w:val="bullet"/>
      <w:lvlText w:val=""/>
      <w:lvlJc w:val="left"/>
      <w:pPr>
        <w:ind w:left="4977" w:hanging="360"/>
      </w:pPr>
      <w:rPr>
        <w:rFonts w:ascii="Wingdings" w:hAnsi="Wingdings" w:hint="default"/>
      </w:rPr>
    </w:lvl>
    <w:lvl w:ilvl="6" w:tplc="04190001" w:tentative="1">
      <w:start w:val="1"/>
      <w:numFmt w:val="bullet"/>
      <w:lvlText w:val=""/>
      <w:lvlJc w:val="left"/>
      <w:pPr>
        <w:ind w:left="5697" w:hanging="360"/>
      </w:pPr>
      <w:rPr>
        <w:rFonts w:ascii="Symbol" w:hAnsi="Symbol" w:hint="default"/>
      </w:rPr>
    </w:lvl>
    <w:lvl w:ilvl="7" w:tplc="04190003" w:tentative="1">
      <w:start w:val="1"/>
      <w:numFmt w:val="bullet"/>
      <w:lvlText w:val="o"/>
      <w:lvlJc w:val="left"/>
      <w:pPr>
        <w:ind w:left="6417" w:hanging="360"/>
      </w:pPr>
      <w:rPr>
        <w:rFonts w:ascii="Courier New" w:hAnsi="Courier New" w:cs="Courier New" w:hint="default"/>
      </w:rPr>
    </w:lvl>
    <w:lvl w:ilvl="8" w:tplc="04190005" w:tentative="1">
      <w:start w:val="1"/>
      <w:numFmt w:val="bullet"/>
      <w:lvlText w:val=""/>
      <w:lvlJc w:val="left"/>
      <w:pPr>
        <w:ind w:left="7137"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0"/>
  </w:num>
  <w:num w:numId="6">
    <w:abstractNumId w:val="1"/>
  </w:num>
  <w:num w:numId="7">
    <w:abstractNumId w:val="2"/>
  </w:num>
  <w:num w:numId="8">
    <w:abstractNumId w:val="12"/>
  </w:num>
  <w:num w:numId="9">
    <w:abstractNumId w:val="5"/>
  </w:num>
  <w:num w:numId="10">
    <w:abstractNumId w:val="4"/>
  </w:num>
  <w:num w:numId="11">
    <w:abstractNumId w:val="7"/>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4F63"/>
    <w:rsid w:val="00001E36"/>
    <w:rsid w:val="00014354"/>
    <w:rsid w:val="00023D1E"/>
    <w:rsid w:val="000330B2"/>
    <w:rsid w:val="0004120A"/>
    <w:rsid w:val="00076DBE"/>
    <w:rsid w:val="0009064D"/>
    <w:rsid w:val="000964F8"/>
    <w:rsid w:val="000B00B4"/>
    <w:rsid w:val="000D6717"/>
    <w:rsid w:val="000F23FC"/>
    <w:rsid w:val="0010209C"/>
    <w:rsid w:val="0010266E"/>
    <w:rsid w:val="0011503D"/>
    <w:rsid w:val="00153471"/>
    <w:rsid w:val="0019655A"/>
    <w:rsid w:val="001965A7"/>
    <w:rsid w:val="001E1CA5"/>
    <w:rsid w:val="001F1541"/>
    <w:rsid w:val="001F5F03"/>
    <w:rsid w:val="00276842"/>
    <w:rsid w:val="00281F88"/>
    <w:rsid w:val="0028265A"/>
    <w:rsid w:val="002A148D"/>
    <w:rsid w:val="002B04AD"/>
    <w:rsid w:val="002B2F70"/>
    <w:rsid w:val="002C0F7D"/>
    <w:rsid w:val="002D1840"/>
    <w:rsid w:val="002D7598"/>
    <w:rsid w:val="002E41C8"/>
    <w:rsid w:val="002E5B4F"/>
    <w:rsid w:val="00313CE5"/>
    <w:rsid w:val="003E2601"/>
    <w:rsid w:val="003E2DB8"/>
    <w:rsid w:val="003F2034"/>
    <w:rsid w:val="0042591B"/>
    <w:rsid w:val="00472F07"/>
    <w:rsid w:val="00574D29"/>
    <w:rsid w:val="005A190E"/>
    <w:rsid w:val="005C158D"/>
    <w:rsid w:val="005C15FE"/>
    <w:rsid w:val="005C62A7"/>
    <w:rsid w:val="00651963"/>
    <w:rsid w:val="006A688C"/>
    <w:rsid w:val="006D06E2"/>
    <w:rsid w:val="006D4FC8"/>
    <w:rsid w:val="006E0A6C"/>
    <w:rsid w:val="0071099C"/>
    <w:rsid w:val="00727CF2"/>
    <w:rsid w:val="007416CB"/>
    <w:rsid w:val="00747D1C"/>
    <w:rsid w:val="00773D62"/>
    <w:rsid w:val="007810E8"/>
    <w:rsid w:val="00794F63"/>
    <w:rsid w:val="007D5E7E"/>
    <w:rsid w:val="00857D74"/>
    <w:rsid w:val="008C7EA5"/>
    <w:rsid w:val="008F75A6"/>
    <w:rsid w:val="00922B06"/>
    <w:rsid w:val="009365E6"/>
    <w:rsid w:val="00985DDC"/>
    <w:rsid w:val="00987CC6"/>
    <w:rsid w:val="009A2A18"/>
    <w:rsid w:val="009A72DC"/>
    <w:rsid w:val="009E55DF"/>
    <w:rsid w:val="00A0537C"/>
    <w:rsid w:val="00A32F14"/>
    <w:rsid w:val="00A46A4A"/>
    <w:rsid w:val="00AA28C3"/>
    <w:rsid w:val="00AB3E68"/>
    <w:rsid w:val="00AF225B"/>
    <w:rsid w:val="00B175B9"/>
    <w:rsid w:val="00B233C7"/>
    <w:rsid w:val="00B95D97"/>
    <w:rsid w:val="00BB1B46"/>
    <w:rsid w:val="00BB5AAB"/>
    <w:rsid w:val="00C208F9"/>
    <w:rsid w:val="00C40987"/>
    <w:rsid w:val="00C4223A"/>
    <w:rsid w:val="00C50B1C"/>
    <w:rsid w:val="00C60DE5"/>
    <w:rsid w:val="00C659F4"/>
    <w:rsid w:val="00C84A69"/>
    <w:rsid w:val="00C93936"/>
    <w:rsid w:val="00CA6EB0"/>
    <w:rsid w:val="00CC496A"/>
    <w:rsid w:val="00CF29A2"/>
    <w:rsid w:val="00D04604"/>
    <w:rsid w:val="00D27352"/>
    <w:rsid w:val="00D475ED"/>
    <w:rsid w:val="00DD0384"/>
    <w:rsid w:val="00DD1FB5"/>
    <w:rsid w:val="00DD280F"/>
    <w:rsid w:val="00E26B2B"/>
    <w:rsid w:val="00E33F9B"/>
    <w:rsid w:val="00EB27B6"/>
    <w:rsid w:val="00EB6B64"/>
    <w:rsid w:val="00EC3456"/>
    <w:rsid w:val="00EF611D"/>
    <w:rsid w:val="00F00C24"/>
    <w:rsid w:val="00F271F5"/>
    <w:rsid w:val="00F63C9B"/>
    <w:rsid w:val="00F64720"/>
    <w:rsid w:val="00FA6D1C"/>
    <w:rsid w:val="00FC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63"/>
    <w:pPr>
      <w:spacing w:line="240" w:lineRule="auto"/>
      <w:ind w:firstLine="0"/>
      <w:jc w:val="left"/>
    </w:pPr>
    <w:rPr>
      <w:rFonts w:eastAsia="Times New Roman" w:cs="Times New Roman"/>
      <w:szCs w:val="20"/>
      <w:lang w:val="uk-UA" w:eastAsia="ru-RU"/>
    </w:rPr>
  </w:style>
  <w:style w:type="paragraph" w:styleId="1">
    <w:name w:val="heading 1"/>
    <w:basedOn w:val="a"/>
    <w:next w:val="a"/>
    <w:link w:val="10"/>
    <w:uiPriority w:val="9"/>
    <w:qFormat/>
    <w:rsid w:val="00CF29A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2D75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 14 О Ш"/>
    <w:basedOn w:val="a"/>
    <w:rsid w:val="00794F63"/>
    <w:pPr>
      <w:widowControl w:val="0"/>
      <w:spacing w:line="360" w:lineRule="auto"/>
      <w:ind w:firstLine="720"/>
      <w:jc w:val="both"/>
    </w:pPr>
    <w:rPr>
      <w:rFonts w:cs="Gautami"/>
      <w:szCs w:val="28"/>
      <w:lang w:eastAsia="uk-UA" w:bidi="te-IN"/>
    </w:rPr>
  </w:style>
  <w:style w:type="paragraph" w:styleId="a3">
    <w:name w:val="List Paragraph"/>
    <w:basedOn w:val="a"/>
    <w:uiPriority w:val="34"/>
    <w:qFormat/>
    <w:rsid w:val="00574D29"/>
    <w:pPr>
      <w:ind w:left="720"/>
      <w:contextualSpacing/>
    </w:pPr>
  </w:style>
  <w:style w:type="paragraph" w:styleId="a4">
    <w:name w:val="Normal (Web)"/>
    <w:basedOn w:val="a"/>
    <w:uiPriority w:val="99"/>
    <w:unhideWhenUsed/>
    <w:rsid w:val="00F271F5"/>
    <w:pPr>
      <w:spacing w:before="100" w:beforeAutospacing="1" w:after="100" w:afterAutospacing="1"/>
    </w:pPr>
    <w:rPr>
      <w:sz w:val="24"/>
      <w:szCs w:val="24"/>
      <w:lang w:val="ru-RU"/>
    </w:rPr>
  </w:style>
  <w:style w:type="paragraph" w:styleId="a5">
    <w:name w:val="Body Text Indent"/>
    <w:basedOn w:val="a"/>
    <w:link w:val="a6"/>
    <w:uiPriority w:val="99"/>
    <w:unhideWhenUsed/>
    <w:rsid w:val="00313CE5"/>
    <w:pPr>
      <w:spacing w:after="120"/>
      <w:ind w:left="283"/>
    </w:pPr>
  </w:style>
  <w:style w:type="character" w:customStyle="1" w:styleId="a6">
    <w:name w:val="Основной текст с отступом Знак"/>
    <w:basedOn w:val="a0"/>
    <w:link w:val="a5"/>
    <w:uiPriority w:val="99"/>
    <w:rsid w:val="00313CE5"/>
    <w:rPr>
      <w:rFonts w:eastAsia="Times New Roman" w:cs="Times New Roman"/>
      <w:szCs w:val="20"/>
      <w:lang w:val="uk-UA" w:eastAsia="ru-RU"/>
    </w:rPr>
  </w:style>
  <w:style w:type="character" w:customStyle="1" w:styleId="10">
    <w:name w:val="Заголовок 1 Знак"/>
    <w:basedOn w:val="a0"/>
    <w:link w:val="1"/>
    <w:uiPriority w:val="9"/>
    <w:rsid w:val="00CF29A2"/>
    <w:rPr>
      <w:rFonts w:asciiTheme="majorHAnsi" w:eastAsiaTheme="majorEastAsia" w:hAnsiTheme="majorHAnsi" w:cstheme="majorBidi"/>
      <w:b/>
      <w:bCs/>
      <w:color w:val="365F91" w:themeColor="accent1" w:themeShade="BF"/>
      <w:szCs w:val="28"/>
      <w:lang w:val="uk-UA" w:eastAsia="ru-RU"/>
    </w:rPr>
  </w:style>
  <w:style w:type="paragraph" w:styleId="a7">
    <w:name w:val="header"/>
    <w:basedOn w:val="a"/>
    <w:link w:val="a8"/>
    <w:uiPriority w:val="99"/>
    <w:unhideWhenUsed/>
    <w:rsid w:val="00DD0384"/>
    <w:pPr>
      <w:tabs>
        <w:tab w:val="center" w:pos="4677"/>
        <w:tab w:val="right" w:pos="9355"/>
      </w:tabs>
    </w:pPr>
  </w:style>
  <w:style w:type="character" w:customStyle="1" w:styleId="a8">
    <w:name w:val="Верхний колонтитул Знак"/>
    <w:basedOn w:val="a0"/>
    <w:link w:val="a7"/>
    <w:uiPriority w:val="99"/>
    <w:rsid w:val="00DD0384"/>
    <w:rPr>
      <w:rFonts w:eastAsia="Times New Roman" w:cs="Times New Roman"/>
      <w:szCs w:val="20"/>
      <w:lang w:val="uk-UA" w:eastAsia="ru-RU"/>
    </w:rPr>
  </w:style>
  <w:style w:type="paragraph" w:styleId="a9">
    <w:name w:val="footer"/>
    <w:basedOn w:val="a"/>
    <w:link w:val="aa"/>
    <w:uiPriority w:val="99"/>
    <w:unhideWhenUsed/>
    <w:rsid w:val="00DD0384"/>
    <w:pPr>
      <w:tabs>
        <w:tab w:val="center" w:pos="4677"/>
        <w:tab w:val="right" w:pos="9355"/>
      </w:tabs>
    </w:pPr>
  </w:style>
  <w:style w:type="character" w:customStyle="1" w:styleId="aa">
    <w:name w:val="Нижний колонтитул Знак"/>
    <w:basedOn w:val="a0"/>
    <w:link w:val="a9"/>
    <w:uiPriority w:val="99"/>
    <w:rsid w:val="00DD0384"/>
    <w:rPr>
      <w:rFonts w:eastAsia="Times New Roman" w:cs="Times New Roman"/>
      <w:szCs w:val="20"/>
      <w:lang w:val="uk-UA" w:eastAsia="ru-RU"/>
    </w:rPr>
  </w:style>
  <w:style w:type="paragraph" w:styleId="2">
    <w:name w:val="Body Text Indent 2"/>
    <w:basedOn w:val="a"/>
    <w:link w:val="20"/>
    <w:uiPriority w:val="99"/>
    <w:semiHidden/>
    <w:unhideWhenUsed/>
    <w:rsid w:val="00014354"/>
    <w:pPr>
      <w:spacing w:after="120" w:line="480" w:lineRule="auto"/>
      <w:ind w:left="283"/>
    </w:pPr>
  </w:style>
  <w:style w:type="character" w:customStyle="1" w:styleId="20">
    <w:name w:val="Основной текст с отступом 2 Знак"/>
    <w:basedOn w:val="a0"/>
    <w:link w:val="2"/>
    <w:uiPriority w:val="99"/>
    <w:semiHidden/>
    <w:rsid w:val="00014354"/>
    <w:rPr>
      <w:rFonts w:eastAsia="Times New Roman" w:cs="Times New Roman"/>
      <w:szCs w:val="20"/>
      <w:lang w:val="uk-UA" w:eastAsia="ru-RU"/>
    </w:rPr>
  </w:style>
  <w:style w:type="character" w:customStyle="1" w:styleId="30">
    <w:name w:val="Заголовок 3 Знак"/>
    <w:basedOn w:val="a0"/>
    <w:link w:val="3"/>
    <w:uiPriority w:val="9"/>
    <w:semiHidden/>
    <w:rsid w:val="002D7598"/>
    <w:rPr>
      <w:rFonts w:asciiTheme="majorHAnsi" w:eastAsiaTheme="majorEastAsia" w:hAnsiTheme="majorHAnsi" w:cstheme="majorBidi"/>
      <w:b/>
      <w:bCs/>
      <w:color w:val="4F81BD" w:themeColor="accent1"/>
      <w:szCs w:val="20"/>
      <w:lang w:val="uk-UA" w:eastAsia="ru-RU"/>
    </w:rPr>
  </w:style>
  <w:style w:type="character" w:styleId="ab">
    <w:name w:val="Hyperlink"/>
    <w:basedOn w:val="a0"/>
    <w:uiPriority w:val="99"/>
    <w:unhideWhenUsed/>
    <w:rsid w:val="002D7598"/>
    <w:rPr>
      <w:color w:val="0000FF" w:themeColor="hyperlink"/>
      <w:u w:val="single"/>
    </w:rPr>
  </w:style>
  <w:style w:type="table" w:styleId="ac">
    <w:name w:val="Table Grid"/>
    <w:basedOn w:val="a1"/>
    <w:rsid w:val="001965A7"/>
    <w:pPr>
      <w:spacing w:line="240" w:lineRule="auto"/>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8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com" TargetMode="External"/><Relationship Id="rId13" Type="http://schemas.openxmlformats.org/officeDocument/2006/relationships/hyperlink" Target="http://www.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eu.int" TargetMode="External"/><Relationship Id="rId5" Type="http://schemas.openxmlformats.org/officeDocument/2006/relationships/webSettings" Target="webSettings.xml"/><Relationship Id="rId15" Type="http://schemas.openxmlformats.org/officeDocument/2006/relationships/hyperlink" Target="http://www.wto.org" TargetMode="External"/><Relationship Id="rId10" Type="http://schemas.openxmlformats.org/officeDocument/2006/relationships/hyperlink" Target="http://www.economist.com" TargetMode="External"/><Relationship Id="rId4" Type="http://schemas.openxmlformats.org/officeDocument/2006/relationships/settings" Target="settings.xml"/><Relationship Id="rId9" Type="http://schemas.openxmlformats.org/officeDocument/2006/relationships/hyperlink" Target="http://www.businessweek.com" TargetMode="External"/><Relationship Id="rId14" Type="http://schemas.openxmlformats.org/officeDocument/2006/relationships/hyperlink" Target="http://www.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4F16-D8C5-4FE4-82E4-BEACEB63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lina</cp:lastModifiedBy>
  <cp:revision>4</cp:revision>
  <dcterms:created xsi:type="dcterms:W3CDTF">2019-10-02T19:37:00Z</dcterms:created>
  <dcterms:modified xsi:type="dcterms:W3CDTF">2020-01-20T09:04:00Z</dcterms:modified>
</cp:coreProperties>
</file>